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D9" w:rsidRPr="00357ED9" w:rsidRDefault="00357ED9" w:rsidP="00357ED9">
      <w:pPr>
        <w:jc w:val="right"/>
        <w:rPr>
          <w:rFonts w:ascii="メイリオ" w:eastAsia="メイリオ" w:hAnsi="メイリオ" w:hint="eastAsia"/>
          <w:bCs/>
          <w:spacing w:val="18"/>
          <w:sz w:val="18"/>
          <w:szCs w:val="18"/>
        </w:rPr>
      </w:pPr>
      <w:r>
        <w:rPr>
          <w:rFonts w:ascii="メイリオ" w:eastAsia="メイリオ" w:hAnsi="メイリオ" w:hint="eastAsia"/>
          <w:bCs/>
          <w:spacing w:val="18"/>
          <w:sz w:val="18"/>
          <w:szCs w:val="18"/>
        </w:rPr>
        <w:t>農</w:t>
      </w:r>
      <w:r w:rsidRPr="00357ED9">
        <w:rPr>
          <w:rFonts w:ascii="メイリオ" w:eastAsia="メイリオ" w:hAnsi="メイリオ" w:hint="eastAsia"/>
          <w:bCs/>
          <w:spacing w:val="18"/>
          <w:sz w:val="18"/>
          <w:szCs w:val="18"/>
        </w:rPr>
        <w:t>高フェステイバル</w:t>
      </w:r>
      <w:r>
        <w:rPr>
          <w:rFonts w:ascii="メイリオ" w:eastAsia="メイリオ" w:hAnsi="メイリオ" w:hint="eastAsia"/>
          <w:bCs/>
          <w:spacing w:val="18"/>
          <w:sz w:val="18"/>
          <w:szCs w:val="18"/>
        </w:rPr>
        <w:t>2005</w:t>
      </w:r>
      <w:r w:rsidRPr="00357ED9">
        <w:rPr>
          <w:rFonts w:ascii="メイリオ" w:eastAsia="メイリオ" w:hAnsi="メイリオ" w:hint="eastAsia"/>
          <w:bCs/>
          <w:spacing w:val="18"/>
          <w:sz w:val="18"/>
          <w:szCs w:val="18"/>
        </w:rPr>
        <w:t>配付資料</w:t>
      </w:r>
    </w:p>
    <w:p w:rsidR="00357ED9" w:rsidRPr="00357ED9" w:rsidRDefault="00357ED9" w:rsidP="00357ED9">
      <w:pPr>
        <w:jc w:val="right"/>
        <w:rPr>
          <w:rFonts w:hint="eastAsia"/>
          <w:bCs/>
          <w:spacing w:val="18"/>
          <w:sz w:val="21"/>
          <w:szCs w:val="21"/>
        </w:rPr>
      </w:pPr>
    </w:p>
    <w:p w:rsidR="00000000" w:rsidRPr="00357ED9" w:rsidRDefault="00DF65D0">
      <w:pPr>
        <w:jc w:val="center"/>
        <w:rPr>
          <w:rFonts w:ascii="メイリオ" w:eastAsia="メイリオ" w:hAnsi="メイリオ" w:cstheme="minorBidi"/>
          <w:spacing w:val="38"/>
          <w:sz w:val="32"/>
          <w:szCs w:val="32"/>
        </w:rPr>
      </w:pPr>
      <w:r w:rsidRPr="00357ED9">
        <w:rPr>
          <w:rFonts w:ascii="メイリオ" w:eastAsia="メイリオ" w:hAnsi="メイリオ" w:hint="eastAsia"/>
          <w:b/>
          <w:bCs/>
          <w:spacing w:val="18"/>
          <w:sz w:val="32"/>
          <w:szCs w:val="32"/>
        </w:rPr>
        <w:t>どでカボチャの育て方</w:t>
      </w:r>
    </w:p>
    <w:p w:rsidR="00357ED9" w:rsidRDefault="00357ED9">
      <w:pPr>
        <w:rPr>
          <w:rFonts w:ascii="メイリオ" w:eastAsia="メイリオ" w:hAnsi="メイリオ" w:cs="ＭＳ ゴシック" w:hint="eastAsia"/>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１．</w:t>
      </w:r>
      <w:r w:rsidR="00DF65D0" w:rsidRPr="00357ED9">
        <w:rPr>
          <w:rFonts w:ascii="メイリオ" w:eastAsia="メイリオ" w:hAnsi="メイリオ" w:cs="ＭＳ ゴシック" w:hint="eastAsia"/>
          <w:sz w:val="20"/>
          <w:szCs w:val="20"/>
        </w:rPr>
        <w:t>品　種</w:t>
      </w:r>
    </w:p>
    <w:p w:rsidR="00000000" w:rsidRPr="00357ED9" w:rsidRDefault="00CD1D60" w:rsidP="00CD1D60">
      <w:pPr>
        <w:ind w:left="271" w:hangingChars="102" w:hanging="271"/>
        <w:rPr>
          <w:rFonts w:ascii="メイリオ" w:eastAsia="メイリオ" w:hAnsi="メイリオ" w:cstheme="minorBidi"/>
          <w:spacing w:val="38"/>
          <w:sz w:val="20"/>
          <w:szCs w:val="20"/>
        </w:rPr>
      </w:pPr>
      <w:r>
        <w:rPr>
          <w:noProof/>
        </w:rPr>
        <w:drawing>
          <wp:anchor distT="0" distB="0" distL="114300" distR="114300" simplePos="0" relativeHeight="251662336" behindDoc="1" locked="0" layoutInCell="1" allowOverlap="1">
            <wp:simplePos x="0" y="0"/>
            <wp:positionH relativeFrom="column">
              <wp:align>right</wp:align>
            </wp:positionH>
            <wp:positionV relativeFrom="paragraph">
              <wp:posOffset>126365</wp:posOffset>
            </wp:positionV>
            <wp:extent cx="1256665" cy="1508125"/>
            <wp:effectExtent l="19050" t="0" r="635" b="0"/>
            <wp:wrapTight wrapText="bothSides">
              <wp:wrapPolygon edited="0">
                <wp:start x="-327" y="0"/>
                <wp:lineTo x="-327" y="21282"/>
                <wp:lineTo x="21611" y="21282"/>
                <wp:lineTo x="21611" y="0"/>
                <wp:lineTo x="-327" y="0"/>
              </wp:wrapPolygon>
            </wp:wrapTight>
            <wp:docPr id="6" name="図 6" descr="http://www.shimizuya-tanenae.com/images/material/atlantic-gi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himizuya-tanenae.com/images/material/atlantic-giant.jpg"/>
                    <pic:cNvPicPr>
                      <a:picLocks noChangeAspect="1" noChangeArrowheads="1"/>
                    </pic:cNvPicPr>
                  </pic:nvPicPr>
                  <pic:blipFill>
                    <a:blip r:embed="rId6" r:link="rId7"/>
                    <a:srcRect/>
                    <a:stretch>
                      <a:fillRect/>
                    </a:stretch>
                  </pic:blipFill>
                  <pic:spPr bwMode="auto">
                    <a:xfrm>
                      <a:off x="0" y="0"/>
                      <a:ext cx="1256665" cy="1508125"/>
                    </a:xfrm>
                    <a:prstGeom prst="rect">
                      <a:avLst/>
                    </a:prstGeom>
                    <a:noFill/>
                    <a:ln w="9525">
                      <a:noFill/>
                      <a:miter lim="800000"/>
                      <a:headEnd/>
                      <a:tailEnd/>
                    </a:ln>
                  </pic:spPr>
                </pic:pic>
              </a:graphicData>
            </a:graphic>
          </wp:anchor>
        </w:drawing>
      </w:r>
      <w:r w:rsidR="00DF65D0" w:rsidRPr="00357ED9">
        <w:rPr>
          <w:rFonts w:ascii="メイリオ" w:eastAsia="メイリオ" w:hAnsi="メイリオ" w:hint="eastAsia"/>
          <w:sz w:val="20"/>
          <w:szCs w:val="20"/>
        </w:rPr>
        <w:t xml:space="preserve">　</w:t>
      </w:r>
      <w:r w:rsidR="00357ED9">
        <w:rPr>
          <w:rFonts w:ascii="メイリオ" w:eastAsia="メイリオ" w:hAnsi="メイリオ" w:hint="eastAsia"/>
          <w:sz w:val="20"/>
          <w:szCs w:val="20"/>
        </w:rPr>
        <w:t xml:space="preserve">　</w:t>
      </w:r>
      <w:r w:rsidR="00DF65D0" w:rsidRPr="00357ED9">
        <w:rPr>
          <w:rFonts w:ascii="メイリオ" w:eastAsia="メイリオ" w:hAnsi="メイリオ" w:hint="eastAsia"/>
          <w:sz w:val="20"/>
          <w:szCs w:val="20"/>
        </w:rPr>
        <w:t>大きくなるアトランティックジャイアント種が園芸店に販売されている</w:t>
      </w:r>
      <w:r w:rsidR="00357ED9">
        <w:rPr>
          <w:rFonts w:ascii="メイリオ" w:eastAsia="メイリオ" w:hAnsi="メイリオ" w:hint="eastAsia"/>
          <w:sz w:val="20"/>
          <w:szCs w:val="20"/>
        </w:rPr>
        <w:t>ので購入するとよい</w:t>
      </w:r>
      <w:r w:rsidR="00DF65D0" w:rsidRPr="00357ED9">
        <w:rPr>
          <w:rFonts w:ascii="メイリオ" w:eastAsia="メイリオ" w:hAnsi="メイリオ" w:hint="eastAsia"/>
          <w:sz w:val="20"/>
          <w:szCs w:val="20"/>
        </w:rPr>
        <w:t>。</w:t>
      </w: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２．</w:t>
      </w:r>
      <w:r w:rsidR="00DF65D0" w:rsidRPr="00357ED9">
        <w:rPr>
          <w:rFonts w:ascii="メイリオ" w:eastAsia="メイリオ" w:hAnsi="メイリオ" w:cs="ＭＳ ゴシック" w:hint="eastAsia"/>
          <w:sz w:val="20"/>
          <w:szCs w:val="20"/>
        </w:rPr>
        <w:t>畑の条件</w:t>
      </w:r>
    </w:p>
    <w:p w:rsidR="00000000" w:rsidRPr="00357ED9" w:rsidRDefault="00DF65D0" w:rsidP="00357ED9">
      <w:pPr>
        <w:ind w:left="282" w:hangingChars="102" w:hanging="282"/>
        <w:rPr>
          <w:rFonts w:ascii="メイリオ" w:eastAsia="メイリオ" w:hAnsi="メイリオ" w:cstheme="minorBidi"/>
          <w:spacing w:val="38"/>
          <w:sz w:val="20"/>
          <w:szCs w:val="20"/>
        </w:rPr>
      </w:pPr>
      <w:r w:rsidRPr="00357ED9">
        <w:rPr>
          <w:rFonts w:ascii="メイリオ" w:eastAsia="メイリオ" w:hAnsi="メイリオ"/>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つるが左右に４～５Ｍ伸びるので、一本当たり４Ｍ×４Ｍ四方の畑を用意する。</w:t>
      </w: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３．</w:t>
      </w:r>
      <w:r w:rsidR="00DF65D0" w:rsidRPr="00357ED9">
        <w:rPr>
          <w:rFonts w:ascii="メイリオ" w:eastAsia="メイリオ" w:hAnsi="メイリオ" w:cs="ＭＳ ゴシック" w:hint="eastAsia"/>
          <w:sz w:val="20"/>
          <w:szCs w:val="20"/>
        </w:rPr>
        <w:t>元　肥</w:t>
      </w:r>
    </w:p>
    <w:p w:rsidR="00000000" w:rsidRPr="00357ED9" w:rsidRDefault="00DF65D0" w:rsidP="00357ED9">
      <w:pPr>
        <w:ind w:left="282" w:hangingChars="102" w:hanging="282"/>
        <w:rPr>
          <w:rFonts w:ascii="メイリオ" w:eastAsia="メイリオ" w:hAnsi="メイリオ" w:cstheme="minorBidi"/>
          <w:spacing w:val="38"/>
          <w:sz w:val="20"/>
          <w:szCs w:val="20"/>
        </w:rPr>
      </w:pPr>
      <w:r w:rsidRPr="00357ED9">
        <w:rPr>
          <w:rFonts w:ascii="メイリオ" w:eastAsia="メイリオ" w:hAnsi="メイリオ"/>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植え付け</w:t>
      </w:r>
      <w:r w:rsidR="00357ED9">
        <w:rPr>
          <w:rFonts w:ascii="メイリオ" w:eastAsia="メイリオ" w:hAnsi="メイリオ" w:hint="eastAsia"/>
          <w:sz w:val="20"/>
          <w:szCs w:val="20"/>
        </w:rPr>
        <w:t>30</w:t>
      </w:r>
      <w:r w:rsidRPr="00357ED9">
        <w:rPr>
          <w:rFonts w:ascii="メイリオ" w:eastAsia="メイリオ" w:hAnsi="メイリオ" w:hint="eastAsia"/>
          <w:sz w:val="20"/>
          <w:szCs w:val="20"/>
        </w:rPr>
        <w:t>日くらい前に、１㎡当たり完熟たい肥３㎏、</w:t>
      </w:r>
      <w:r w:rsidRPr="00357ED9">
        <w:rPr>
          <w:rFonts w:ascii="メイリオ" w:eastAsia="メイリオ" w:hAnsi="メイリオ" w:hint="eastAsia"/>
          <w:sz w:val="20"/>
          <w:szCs w:val="20"/>
        </w:rPr>
        <w:t>苦土石灰</w:t>
      </w:r>
      <w:r w:rsidR="00357ED9">
        <w:rPr>
          <w:rFonts w:ascii="メイリオ" w:eastAsia="メイリオ" w:hAnsi="メイリオ" w:hint="eastAsia"/>
          <w:sz w:val="20"/>
          <w:szCs w:val="20"/>
        </w:rPr>
        <w:t>100</w:t>
      </w:r>
      <w:r w:rsidRPr="00357ED9">
        <w:rPr>
          <w:rFonts w:ascii="メイリオ" w:eastAsia="メイリオ" w:hAnsi="メイリオ" w:hint="eastAsia"/>
          <w:sz w:val="20"/>
          <w:szCs w:val="20"/>
        </w:rPr>
        <w:t>ｇ、ヨウリン</w:t>
      </w:r>
      <w:r w:rsidR="00357ED9">
        <w:rPr>
          <w:rFonts w:ascii="メイリオ" w:eastAsia="メイリオ" w:hAnsi="メイリオ" w:hint="eastAsia"/>
          <w:sz w:val="20"/>
          <w:szCs w:val="20"/>
        </w:rPr>
        <w:t>40</w:t>
      </w:r>
      <w:r w:rsidRPr="00357ED9">
        <w:rPr>
          <w:rFonts w:ascii="メイリオ" w:eastAsia="メイリオ" w:hAnsi="メイリオ" w:hint="eastAsia"/>
          <w:sz w:val="20"/>
          <w:szCs w:val="20"/>
        </w:rPr>
        <w:t>ｇを入れてできるだけ深く耕しておく。植え付け</w:t>
      </w:r>
      <w:r w:rsidR="00357ED9">
        <w:rPr>
          <w:rFonts w:ascii="メイリオ" w:eastAsia="メイリオ" w:hAnsi="メイリオ" w:hint="eastAsia"/>
          <w:sz w:val="20"/>
          <w:szCs w:val="20"/>
        </w:rPr>
        <w:t>14</w:t>
      </w:r>
      <w:r w:rsidRPr="00357ED9">
        <w:rPr>
          <w:rFonts w:ascii="メイリオ" w:eastAsia="メイリオ" w:hAnsi="メイリオ" w:hint="eastAsia"/>
          <w:sz w:val="20"/>
          <w:szCs w:val="20"/>
        </w:rPr>
        <w:t>日くらい前に、カボチャに適する肥料を</w:t>
      </w:r>
      <w:r w:rsidR="00357ED9">
        <w:rPr>
          <w:rFonts w:ascii="メイリオ" w:eastAsia="メイリオ" w:hAnsi="メイリオ" w:hint="eastAsia"/>
          <w:sz w:val="20"/>
          <w:szCs w:val="20"/>
        </w:rPr>
        <w:t>200</w:t>
      </w:r>
      <w:r w:rsidRPr="00357ED9">
        <w:rPr>
          <w:rFonts w:ascii="メイリオ" w:eastAsia="メイリオ" w:hAnsi="メイリオ" w:hint="eastAsia"/>
          <w:sz w:val="20"/>
          <w:szCs w:val="20"/>
        </w:rPr>
        <w:t>～</w:t>
      </w:r>
      <w:r w:rsidR="00357ED9">
        <w:rPr>
          <w:rFonts w:ascii="メイリオ" w:eastAsia="メイリオ" w:hAnsi="メイリオ" w:hint="eastAsia"/>
          <w:sz w:val="20"/>
          <w:szCs w:val="20"/>
        </w:rPr>
        <w:t>300</w:t>
      </w:r>
      <w:r w:rsidRPr="00357ED9">
        <w:rPr>
          <w:rFonts w:ascii="メイリオ" w:eastAsia="メイリオ" w:hAnsi="メイリオ" w:hint="eastAsia"/>
          <w:sz w:val="20"/>
          <w:szCs w:val="20"/>
        </w:rPr>
        <w:t>ｇ入れて深く耕す。元肥６割、追肥４割とするのが適当である。</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４．</w:t>
      </w:r>
      <w:r w:rsidR="00DF65D0" w:rsidRPr="00357ED9">
        <w:rPr>
          <w:rFonts w:ascii="メイリオ" w:eastAsia="メイリオ" w:hAnsi="メイリオ" w:cs="ＭＳ ゴシック" w:hint="eastAsia"/>
          <w:sz w:val="20"/>
          <w:szCs w:val="20"/>
        </w:rPr>
        <w:t>種まき</w:t>
      </w:r>
    </w:p>
    <w:p w:rsidR="00000000" w:rsidRPr="00357ED9" w:rsidRDefault="00DF65D0" w:rsidP="00357ED9">
      <w:pPr>
        <w:ind w:left="282" w:hangingChars="102" w:hanging="282"/>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４月上旬～５月下旬に種まきをする。種子を一晩ぬるめの水につけておき、その後</w:t>
      </w:r>
      <w:r w:rsidR="00357ED9">
        <w:rPr>
          <w:rFonts w:ascii="メイリオ" w:eastAsia="メイリオ" w:hAnsi="メイリオ" w:hint="eastAsia"/>
          <w:sz w:val="20"/>
          <w:szCs w:val="20"/>
        </w:rPr>
        <w:t>28</w:t>
      </w:r>
      <w:r w:rsidRPr="00357ED9">
        <w:rPr>
          <w:rFonts w:ascii="メイリオ" w:eastAsia="メイリオ" w:hAnsi="メイリオ" w:hint="eastAsia"/>
          <w:sz w:val="20"/>
          <w:szCs w:val="20"/>
        </w:rPr>
        <w:t>℃前後で管理して発芽（芽出し）させる。芽出しした種子を育苗ポリポットにまく。苗はビニールハウスで５月下旬～６月上旬まで育てる。</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hint="eastAsia"/>
          <w:sz w:val="20"/>
          <w:szCs w:val="20"/>
        </w:rPr>
        <w:t>５．</w:t>
      </w:r>
      <w:r w:rsidR="00DF65D0" w:rsidRPr="00357ED9">
        <w:rPr>
          <w:rFonts w:ascii="メイリオ" w:eastAsia="メイリオ" w:hAnsi="メイリオ" w:cs="ＭＳ ゴシック" w:hint="eastAsia"/>
          <w:sz w:val="20"/>
          <w:szCs w:val="20"/>
        </w:rPr>
        <w:t>定　植</w:t>
      </w:r>
    </w:p>
    <w:p w:rsidR="00000000" w:rsidRPr="00357ED9" w:rsidRDefault="00DF65D0" w:rsidP="00357ED9">
      <w:pPr>
        <w:ind w:left="282" w:hangingChars="102" w:hanging="282"/>
        <w:rPr>
          <w:rFonts w:ascii="メイリオ" w:eastAsia="メイリオ" w:hAnsi="メイリオ" w:cstheme="minorBidi"/>
          <w:spacing w:val="38"/>
          <w:sz w:val="20"/>
          <w:szCs w:val="20"/>
        </w:rPr>
      </w:pPr>
      <w:r w:rsidRPr="00357ED9">
        <w:rPr>
          <w:rFonts w:ascii="メイリオ" w:eastAsia="メイリオ" w:hAnsi="メイリオ"/>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植え付け場所は土を盛って少し高くして、１Ｍ四方ほどのビニルを敷いておく。本葉４～</w:t>
      </w:r>
      <w:r w:rsidRPr="00357ED9">
        <w:rPr>
          <w:rFonts w:ascii="メイリオ" w:eastAsia="メイリオ" w:hAnsi="メイリオ" w:hint="eastAsia"/>
          <w:sz w:val="20"/>
          <w:szCs w:val="20"/>
        </w:rPr>
        <w:t>５枚になった頃、ビニルの中央をカッターなどで切り目を入れて、苗を植え付ける。</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６．</w:t>
      </w:r>
      <w:r w:rsidR="00DF65D0" w:rsidRPr="00357ED9">
        <w:rPr>
          <w:rFonts w:ascii="メイリオ" w:eastAsia="メイリオ" w:hAnsi="メイリオ" w:cs="ＭＳ ゴシック" w:hint="eastAsia"/>
          <w:sz w:val="20"/>
          <w:szCs w:val="20"/>
        </w:rPr>
        <w:t>つるの管理</w:t>
      </w:r>
    </w:p>
    <w:p w:rsidR="00000000" w:rsidRPr="00357ED9" w:rsidRDefault="00DF65D0" w:rsidP="00357ED9">
      <w:pPr>
        <w:ind w:leftChars="103" w:left="280" w:hangingChars="2" w:hanging="6"/>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つるは、親づる・小づる・孫づるがでる。孫づるはすべて切り落とす。（親づるは株元から最初に伸びてくるツル。小づるは親づるに続いて株元から伸びるツルで、３～４本ほど出る。</w:t>
      </w:r>
      <w:r w:rsidRPr="00357ED9">
        <w:rPr>
          <w:rFonts w:ascii="メイリオ" w:eastAsia="メイリオ" w:hAnsi="メイリオ" w:hint="eastAsia"/>
          <w:sz w:val="20"/>
          <w:szCs w:val="20"/>
        </w:rPr>
        <w:t>孫づるは、親づる、小づるから出るツル。）</w:t>
      </w:r>
    </w:p>
    <w:p w:rsidR="00000000" w:rsidRPr="00357ED9" w:rsidRDefault="00DF65D0">
      <w:pPr>
        <w:rPr>
          <w:rFonts w:ascii="メイリオ" w:eastAsia="メイリオ" w:hAnsi="メイリオ" w:cstheme="minorBidi"/>
          <w:spacing w:val="38"/>
          <w:sz w:val="20"/>
          <w:szCs w:val="20"/>
        </w:rPr>
      </w:pPr>
      <w:r w:rsidRPr="00357ED9">
        <w:rPr>
          <w:rFonts w:ascii="メイリオ" w:eastAsia="メイリオ" w:hAnsi="メイリオ" w:hint="eastAsia"/>
          <w:sz w:val="20"/>
          <w:szCs w:val="20"/>
        </w:rPr>
        <w:lastRenderedPageBreak/>
        <w:t xml:space="preserve">　</w:t>
      </w:r>
      <w:r w:rsidRPr="00357ED9">
        <w:rPr>
          <w:rFonts w:ascii="メイリオ" w:eastAsia="メイリオ" w:hAnsi="メイリオ" w:hint="eastAsia"/>
          <w:sz w:val="20"/>
          <w:szCs w:val="20"/>
        </w:rPr>
        <w:t>つるが風で動かないように二股杭（割り箸で作成）で固定したほうがよい。</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７．</w:t>
      </w:r>
      <w:r w:rsidR="00DF65D0" w:rsidRPr="00357ED9">
        <w:rPr>
          <w:rFonts w:ascii="メイリオ" w:eastAsia="メイリオ" w:hAnsi="メイリオ" w:cs="ＭＳ ゴシック" w:hint="eastAsia"/>
          <w:sz w:val="20"/>
          <w:szCs w:val="20"/>
        </w:rPr>
        <w:t>水やりと草抜き</w:t>
      </w:r>
    </w:p>
    <w:p w:rsidR="00000000" w:rsidRPr="00357ED9" w:rsidRDefault="00DF65D0" w:rsidP="00357ED9">
      <w:pPr>
        <w:ind w:left="282" w:hangingChars="102" w:hanging="282"/>
        <w:rPr>
          <w:rFonts w:ascii="メイリオ" w:eastAsia="メイリオ" w:hAnsi="メイリオ" w:cstheme="minorBidi"/>
          <w:spacing w:val="38"/>
          <w:sz w:val="20"/>
          <w:szCs w:val="20"/>
        </w:rPr>
      </w:pPr>
      <w:r w:rsidRPr="00357ED9">
        <w:rPr>
          <w:rFonts w:ascii="メイリオ" w:eastAsia="メイリオ" w:hAnsi="メイリオ"/>
          <w:sz w:val="20"/>
          <w:szCs w:val="20"/>
        </w:rPr>
        <w:t xml:space="preserve">  </w:t>
      </w:r>
      <w:r w:rsidR="00357ED9">
        <w:rPr>
          <w:rFonts w:ascii="メイリオ" w:eastAsia="メイリオ" w:hAnsi="メイリオ" w:hint="eastAsia"/>
          <w:sz w:val="20"/>
          <w:szCs w:val="20"/>
        </w:rPr>
        <w:t xml:space="preserve">　10</w:t>
      </w:r>
      <w:r w:rsidRPr="00357ED9">
        <w:rPr>
          <w:rFonts w:ascii="メイリオ" w:eastAsia="メイリオ" w:hAnsi="メイリオ" w:hint="eastAsia"/>
          <w:sz w:val="20"/>
          <w:szCs w:val="20"/>
        </w:rPr>
        <w:t>日間に</w:t>
      </w:r>
      <w:r w:rsidR="00357ED9">
        <w:rPr>
          <w:rFonts w:ascii="メイリオ" w:eastAsia="メイリオ" w:hAnsi="メイリオ" w:hint="eastAsia"/>
          <w:sz w:val="20"/>
          <w:szCs w:val="20"/>
        </w:rPr>
        <w:t>20</w:t>
      </w:r>
      <w:r w:rsidRPr="00357ED9">
        <w:rPr>
          <w:rFonts w:ascii="メイリオ" w:eastAsia="メイリオ" w:hAnsi="メイリオ" w:hint="eastAsia"/>
          <w:sz w:val="20"/>
          <w:szCs w:val="20"/>
        </w:rPr>
        <w:t>～</w:t>
      </w:r>
      <w:r w:rsidRPr="00357ED9">
        <w:rPr>
          <w:rFonts w:ascii="メイリオ" w:eastAsia="メイリオ" w:hAnsi="メイリオ"/>
          <w:sz w:val="20"/>
          <w:szCs w:val="20"/>
        </w:rPr>
        <w:t>30mm</w:t>
      </w:r>
      <w:r w:rsidRPr="00357ED9">
        <w:rPr>
          <w:rFonts w:ascii="メイリオ" w:eastAsia="メイリオ" w:hAnsi="メイリオ" w:hint="eastAsia"/>
          <w:sz w:val="20"/>
          <w:szCs w:val="20"/>
        </w:rPr>
        <w:t>の雨が降らない場合、一株当たり根元に</w:t>
      </w:r>
      <w:r w:rsidR="00357ED9">
        <w:rPr>
          <w:rFonts w:ascii="メイリオ" w:eastAsia="メイリオ" w:hAnsi="メイリオ" w:hint="eastAsia"/>
          <w:sz w:val="20"/>
          <w:szCs w:val="20"/>
        </w:rPr>
        <w:t>10</w:t>
      </w:r>
      <w:r w:rsidRPr="00357ED9">
        <w:rPr>
          <w:rFonts w:ascii="メイリオ" w:eastAsia="メイリオ" w:hAnsi="メイリオ" w:hint="eastAsia"/>
          <w:sz w:val="20"/>
          <w:szCs w:val="20"/>
        </w:rPr>
        <w:t>～</w:t>
      </w:r>
      <w:r w:rsidR="00357ED9">
        <w:rPr>
          <w:rFonts w:ascii="メイリオ" w:eastAsia="メイリオ" w:hAnsi="メイリオ" w:hint="eastAsia"/>
          <w:sz w:val="20"/>
          <w:szCs w:val="20"/>
        </w:rPr>
        <w:t>20</w:t>
      </w:r>
      <w:r w:rsidRPr="00357ED9">
        <w:rPr>
          <w:rFonts w:ascii="メイリオ" w:eastAsia="メイリオ" w:hAnsi="メイリオ" w:hint="eastAsia"/>
          <w:sz w:val="20"/>
          <w:szCs w:val="20"/>
        </w:rPr>
        <w:t>リットルの水をやる。周囲の草は取り、</w:t>
      </w:r>
      <w:r w:rsidRPr="00357ED9">
        <w:rPr>
          <w:rFonts w:ascii="メイリオ" w:eastAsia="メイリオ" w:hAnsi="メイリオ" w:hint="eastAsia"/>
          <w:sz w:val="20"/>
          <w:szCs w:val="20"/>
        </w:rPr>
        <w:t>土を柔らかくする。</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８．</w:t>
      </w:r>
      <w:r w:rsidR="00DF65D0" w:rsidRPr="00357ED9">
        <w:rPr>
          <w:rFonts w:ascii="メイリオ" w:eastAsia="メイリオ" w:hAnsi="メイリオ" w:cs="ＭＳ ゴシック" w:hint="eastAsia"/>
          <w:sz w:val="20"/>
          <w:szCs w:val="20"/>
        </w:rPr>
        <w:t>人工受粉</w:t>
      </w:r>
    </w:p>
    <w:p w:rsidR="00000000" w:rsidRPr="00357ED9" w:rsidRDefault="00DF65D0" w:rsidP="00357ED9">
      <w:pPr>
        <w:ind w:left="282" w:hangingChars="102" w:hanging="282"/>
        <w:rPr>
          <w:rFonts w:ascii="メイリオ" w:eastAsia="メイリオ" w:hAnsi="メイリオ" w:cstheme="minorBidi"/>
          <w:spacing w:val="38"/>
          <w:sz w:val="20"/>
          <w:szCs w:val="20"/>
        </w:rPr>
      </w:pPr>
      <w:r w:rsidRPr="00357ED9">
        <w:rPr>
          <w:rFonts w:ascii="メイリオ" w:eastAsia="メイリオ" w:hAnsi="メイリオ"/>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親づるの</w:t>
      </w:r>
      <w:r w:rsidR="00357ED9">
        <w:rPr>
          <w:rFonts w:ascii="メイリオ" w:eastAsia="メイリオ" w:hAnsi="メイリオ" w:hint="eastAsia"/>
          <w:sz w:val="20"/>
          <w:szCs w:val="20"/>
        </w:rPr>
        <w:t>25</w:t>
      </w:r>
      <w:r w:rsidRPr="00357ED9">
        <w:rPr>
          <w:rFonts w:ascii="メイリオ" w:eastAsia="メイリオ" w:hAnsi="メイリオ" w:hint="eastAsia"/>
          <w:sz w:val="20"/>
          <w:szCs w:val="20"/>
        </w:rPr>
        <w:t>～</w:t>
      </w:r>
      <w:r w:rsidR="00357ED9">
        <w:rPr>
          <w:rFonts w:ascii="メイリオ" w:eastAsia="メイリオ" w:hAnsi="メイリオ" w:hint="eastAsia"/>
          <w:sz w:val="20"/>
          <w:szCs w:val="20"/>
        </w:rPr>
        <w:t>30</w:t>
      </w:r>
      <w:r w:rsidRPr="00357ED9">
        <w:rPr>
          <w:rFonts w:ascii="メイリオ" w:eastAsia="メイリオ" w:hAnsi="メイリオ" w:hint="eastAsia"/>
          <w:sz w:val="20"/>
          <w:szCs w:val="20"/>
        </w:rPr>
        <w:t>節め（株元から４～５Ｍくらい）につく雌花を大切にする。その果実が一番大きくなる可能性が強い。人工受粉すると実の付きがよい。おそくとも午前</w:t>
      </w:r>
      <w:r w:rsidR="00357ED9">
        <w:rPr>
          <w:rFonts w:ascii="メイリオ" w:eastAsia="メイリオ" w:hAnsi="メイリオ" w:hint="eastAsia"/>
          <w:sz w:val="20"/>
          <w:szCs w:val="20"/>
        </w:rPr>
        <w:t>10</w:t>
      </w:r>
      <w:r w:rsidRPr="00357ED9">
        <w:rPr>
          <w:rFonts w:ascii="メイリオ" w:eastAsia="メイリオ" w:hAnsi="メイリオ" w:hint="eastAsia"/>
          <w:sz w:val="20"/>
          <w:szCs w:val="20"/>
        </w:rPr>
        <w:t>時頃までが好ましい。</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９．</w:t>
      </w:r>
      <w:r w:rsidR="00DF65D0" w:rsidRPr="00357ED9">
        <w:rPr>
          <w:rFonts w:ascii="メイリオ" w:eastAsia="メイリオ" w:hAnsi="メイリオ" w:cs="ＭＳ ゴシック" w:hint="eastAsia"/>
          <w:sz w:val="20"/>
          <w:szCs w:val="20"/>
        </w:rPr>
        <w:t>病害虫対策</w:t>
      </w:r>
    </w:p>
    <w:p w:rsidR="00000000" w:rsidRPr="00357ED9" w:rsidRDefault="00DF65D0">
      <w:pPr>
        <w:rPr>
          <w:rFonts w:ascii="メイリオ" w:eastAsia="メイリオ" w:hAnsi="メイリオ" w:cstheme="minorBidi"/>
          <w:spacing w:val="38"/>
          <w:sz w:val="20"/>
          <w:szCs w:val="20"/>
        </w:rPr>
      </w:pPr>
      <w:r w:rsidRPr="00357ED9">
        <w:rPr>
          <w:rFonts w:ascii="メイリオ" w:eastAsia="メイリオ" w:hAnsi="メイリオ"/>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ウドンコ病専用・・・・モレスタン、ストロビーフロアブル</w:t>
      </w:r>
    </w:p>
    <w:p w:rsidR="00000000" w:rsidRPr="00357ED9" w:rsidRDefault="00DF65D0">
      <w:pPr>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ウドンコ病＋ベト病・・ダコニール</w:t>
      </w:r>
      <w:r w:rsidR="00357ED9">
        <w:rPr>
          <w:rFonts w:ascii="メイリオ" w:eastAsia="メイリオ" w:hAnsi="メイリオ" w:hint="eastAsia"/>
          <w:sz w:val="20"/>
          <w:szCs w:val="20"/>
        </w:rPr>
        <w:t>1000</w:t>
      </w:r>
      <w:r w:rsidRPr="00357ED9">
        <w:rPr>
          <w:rFonts w:ascii="メイリオ" w:eastAsia="メイリオ" w:hAnsi="メイリオ" w:hint="eastAsia"/>
          <w:sz w:val="20"/>
          <w:szCs w:val="20"/>
        </w:rPr>
        <w:t>、オーソサイド</w:t>
      </w:r>
    </w:p>
    <w:p w:rsidR="00000000" w:rsidRPr="00357ED9" w:rsidRDefault="00DF65D0">
      <w:pPr>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w:t>
      </w: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hint="eastAsia"/>
          <w:sz w:val="20"/>
          <w:szCs w:val="20"/>
        </w:rPr>
        <w:t>10．</w:t>
      </w:r>
      <w:r w:rsidR="00DF65D0" w:rsidRPr="00357ED9">
        <w:rPr>
          <w:rFonts w:ascii="メイリオ" w:eastAsia="メイリオ" w:hAnsi="メイリオ" w:cs="ＭＳ ゴシック" w:hint="eastAsia"/>
          <w:sz w:val="20"/>
          <w:szCs w:val="20"/>
        </w:rPr>
        <w:t>追肥と水やり</w:t>
      </w:r>
    </w:p>
    <w:p w:rsidR="00000000" w:rsidRPr="00357ED9" w:rsidRDefault="00DF65D0" w:rsidP="00357ED9">
      <w:pPr>
        <w:ind w:leftChars="103" w:left="280" w:hangingChars="2" w:hanging="6"/>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実が着いてくる時期になると追肥する。追肥は粒状肥料と液肥があり、粒状肥料は「カボチャの追肥に適した肥料」を２週間おきに、ツルから</w:t>
      </w:r>
      <w:r w:rsidR="00357ED9">
        <w:rPr>
          <w:rFonts w:ascii="メイリオ" w:eastAsia="メイリオ" w:hAnsi="メイリオ" w:hint="eastAsia"/>
          <w:sz w:val="20"/>
          <w:szCs w:val="20"/>
        </w:rPr>
        <w:t>50</w:t>
      </w:r>
      <w:r w:rsidRPr="00357ED9">
        <w:rPr>
          <w:rFonts w:ascii="メイリオ" w:eastAsia="メイリオ" w:hAnsi="メイリオ" w:hint="eastAsia"/>
          <w:sz w:val="20"/>
          <w:szCs w:val="20"/>
        </w:rPr>
        <w:t>㎝離れたところに１㎡当たり</w:t>
      </w:r>
      <w:r w:rsidR="00357ED9">
        <w:rPr>
          <w:rFonts w:ascii="メイリオ" w:eastAsia="メイリオ" w:hAnsi="メイリオ" w:hint="eastAsia"/>
          <w:sz w:val="20"/>
          <w:szCs w:val="20"/>
        </w:rPr>
        <w:t>20</w:t>
      </w:r>
      <w:r w:rsidRPr="00357ED9">
        <w:rPr>
          <w:rFonts w:ascii="メイリオ" w:eastAsia="メイリオ" w:hAnsi="メイリオ" w:hint="eastAsia"/>
          <w:sz w:val="20"/>
          <w:szCs w:val="20"/>
        </w:rPr>
        <w:t>～</w:t>
      </w:r>
      <w:r w:rsidR="00357ED9">
        <w:rPr>
          <w:rFonts w:ascii="メイリオ" w:eastAsia="メイリオ" w:hAnsi="メイリオ" w:hint="eastAsia"/>
          <w:sz w:val="20"/>
          <w:szCs w:val="20"/>
        </w:rPr>
        <w:t>30</w:t>
      </w:r>
      <w:r w:rsidRPr="00357ED9">
        <w:rPr>
          <w:rFonts w:ascii="メイリオ" w:eastAsia="メイリオ" w:hAnsi="メイリオ" w:hint="eastAsia"/>
          <w:sz w:val="20"/>
          <w:szCs w:val="20"/>
        </w:rPr>
        <w:t>ｇばらまきする。</w:t>
      </w:r>
    </w:p>
    <w:p w:rsidR="00000000" w:rsidRPr="00357ED9" w:rsidRDefault="00DF65D0" w:rsidP="00357ED9">
      <w:pPr>
        <w:ind w:leftChars="103" w:left="280" w:hangingChars="2" w:hanging="6"/>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カボチャは水気を大変多く含む野菜である。果実の肥大には水やりが肝心。夏場は一日一度たっぷりと畑全体に水をかける。水をかける時間は夕方が適する。</w:t>
      </w:r>
    </w:p>
    <w:p w:rsidR="00000000" w:rsidRPr="00357ED9" w:rsidRDefault="00DF65D0" w:rsidP="00357ED9">
      <w:pPr>
        <w:ind w:left="282" w:hangingChars="102" w:hanging="282"/>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w:t>
      </w:r>
      <w:r w:rsidR="00357ED9">
        <w:rPr>
          <w:rFonts w:ascii="メイリオ" w:eastAsia="メイリオ" w:hAnsi="メイリオ" w:hint="eastAsia"/>
          <w:sz w:val="20"/>
          <w:szCs w:val="20"/>
        </w:rPr>
        <w:t xml:space="preserve">　</w:t>
      </w:r>
      <w:r w:rsidRPr="00357ED9">
        <w:rPr>
          <w:rFonts w:ascii="メイリオ" w:eastAsia="メイリオ" w:hAnsi="メイリオ" w:hint="eastAsia"/>
          <w:sz w:val="20"/>
          <w:szCs w:val="20"/>
        </w:rPr>
        <w:t>液肥は１週間に１回程度収穫まで散布すると効果が上がる。通常</w:t>
      </w:r>
      <w:r w:rsidR="00357ED9">
        <w:rPr>
          <w:rFonts w:ascii="メイリオ" w:eastAsia="メイリオ" w:hAnsi="メイリオ" w:hint="eastAsia"/>
          <w:sz w:val="20"/>
          <w:szCs w:val="20"/>
        </w:rPr>
        <w:t>500</w:t>
      </w:r>
      <w:r w:rsidRPr="00357ED9">
        <w:rPr>
          <w:rFonts w:ascii="メイリオ" w:eastAsia="メイリオ" w:hAnsi="メイリオ" w:hint="eastAsia"/>
          <w:sz w:val="20"/>
          <w:szCs w:val="20"/>
        </w:rPr>
        <w:t>倍に薄めて使用するが、１回の追肥で株元に５リットル、株元から半径３Ｍほど内側に</w:t>
      </w:r>
      <w:r w:rsidR="00357ED9">
        <w:rPr>
          <w:rFonts w:ascii="メイリオ" w:eastAsia="メイリオ" w:hAnsi="メイリオ" w:hint="eastAsia"/>
          <w:sz w:val="20"/>
          <w:szCs w:val="20"/>
        </w:rPr>
        <w:t>10</w:t>
      </w:r>
      <w:r w:rsidRPr="00357ED9">
        <w:rPr>
          <w:rFonts w:ascii="メイリオ" w:eastAsia="メイリオ" w:hAnsi="メイリオ" w:hint="eastAsia"/>
          <w:sz w:val="20"/>
          <w:szCs w:val="20"/>
        </w:rPr>
        <w:t>リットル程度散布しても大丈夫である。散布する範囲は、ツルが伸びていけば広げていく。</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11．</w:t>
      </w:r>
      <w:r w:rsidR="00DF65D0" w:rsidRPr="00357ED9">
        <w:rPr>
          <w:rFonts w:ascii="メイリオ" w:eastAsia="メイリオ" w:hAnsi="メイリオ" w:cs="ＭＳ ゴシック" w:hint="eastAsia"/>
          <w:sz w:val="20"/>
          <w:szCs w:val="20"/>
        </w:rPr>
        <w:t>摘　果</w:t>
      </w:r>
    </w:p>
    <w:p w:rsidR="00000000" w:rsidRPr="00357ED9" w:rsidRDefault="00DF65D0" w:rsidP="00357ED9">
      <w:pPr>
        <w:ind w:leftChars="103" w:left="280" w:hangingChars="2" w:hanging="6"/>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株元から３～５Ｍくらいに着いた果実が一番大きくなる可能性が強いの</w:t>
      </w:r>
      <w:r w:rsidRPr="00357ED9">
        <w:rPr>
          <w:rFonts w:ascii="メイリオ" w:eastAsia="メイリオ" w:hAnsi="メイリオ" w:hint="eastAsia"/>
          <w:sz w:val="20"/>
          <w:szCs w:val="20"/>
        </w:rPr>
        <w:t>で、ソフトボール大になった形のよいものをつる一本に一個、一株に４～５個残し、その後の花は摘花する。</w:t>
      </w:r>
    </w:p>
    <w:p w:rsidR="00000000" w:rsidRPr="00357ED9" w:rsidRDefault="00DF65D0" w:rsidP="00357ED9">
      <w:pPr>
        <w:ind w:leftChars="103" w:left="280" w:hangingChars="2" w:hanging="6"/>
        <w:rPr>
          <w:rFonts w:ascii="メイリオ" w:eastAsia="メイリオ" w:hAnsi="メイリオ" w:cstheme="minorBidi"/>
          <w:spacing w:val="38"/>
          <w:sz w:val="20"/>
          <w:szCs w:val="20"/>
        </w:rPr>
      </w:pPr>
      <w:r w:rsidRPr="00357ED9">
        <w:rPr>
          <w:rFonts w:ascii="メイリオ" w:eastAsia="メイリオ" w:hAnsi="メイリオ" w:hint="eastAsia"/>
          <w:sz w:val="20"/>
          <w:szCs w:val="20"/>
        </w:rPr>
        <w:t xml:space="preserve">　一株で親づると小づるに各１個のカボチャを着けて成長させることになるが、８月上旬から小づるのカボチャを３・４日に１個づつ摘み取っていく。お盆過ぎには親づる１個だけ残してすべて摘み取ってしまう。</w:t>
      </w:r>
      <w:r w:rsidRPr="00357ED9">
        <w:rPr>
          <w:rFonts w:ascii="メイリオ" w:eastAsia="メイリオ" w:hAnsi="メイリオ"/>
          <w:sz w:val="20"/>
          <w:szCs w:val="20"/>
        </w:rPr>
        <w:t>(</w:t>
      </w:r>
      <w:r w:rsidRPr="00357ED9">
        <w:rPr>
          <w:rFonts w:ascii="メイリオ" w:eastAsia="メイリオ" w:hAnsi="メイリオ" w:hint="eastAsia"/>
          <w:sz w:val="20"/>
          <w:szCs w:val="20"/>
        </w:rPr>
        <w:t>２５～３０節めがベスト）</w:t>
      </w:r>
    </w:p>
    <w:p w:rsidR="00000000" w:rsidRPr="00357ED9" w:rsidRDefault="00DF65D0">
      <w:pPr>
        <w:rPr>
          <w:rFonts w:ascii="メイリオ" w:eastAsia="メイリオ" w:hAnsi="メイリオ" w:cstheme="minorBidi"/>
          <w:spacing w:val="38"/>
          <w:sz w:val="20"/>
          <w:szCs w:val="20"/>
        </w:rPr>
      </w:pPr>
    </w:p>
    <w:p w:rsidR="00000000" w:rsidRPr="00357ED9" w:rsidRDefault="00357ED9">
      <w:pPr>
        <w:rPr>
          <w:rFonts w:ascii="メイリオ" w:eastAsia="メイリオ" w:hAnsi="メイリオ" w:cstheme="minorBidi"/>
          <w:spacing w:val="38"/>
          <w:sz w:val="20"/>
          <w:szCs w:val="20"/>
        </w:rPr>
      </w:pPr>
      <w:r>
        <w:rPr>
          <w:rFonts w:ascii="メイリオ" w:eastAsia="メイリオ" w:hAnsi="メイリオ" w:cs="ＭＳ ゴシック" w:hint="eastAsia"/>
          <w:sz w:val="20"/>
          <w:szCs w:val="20"/>
        </w:rPr>
        <w:t>12．</w:t>
      </w:r>
      <w:r w:rsidR="00DF65D0" w:rsidRPr="00357ED9">
        <w:rPr>
          <w:rFonts w:ascii="メイリオ" w:eastAsia="メイリオ" w:hAnsi="メイリオ" w:cs="ＭＳ ゴシック" w:hint="eastAsia"/>
          <w:sz w:val="20"/>
          <w:szCs w:val="20"/>
        </w:rPr>
        <w:t>収穫時</w:t>
      </w:r>
    </w:p>
    <w:p w:rsidR="00000000" w:rsidRDefault="00DF65D0">
      <w:pPr>
        <w:rPr>
          <w:rFonts w:ascii="メイリオ" w:eastAsia="メイリオ" w:hAnsi="メイリオ" w:hint="eastAsia"/>
          <w:sz w:val="20"/>
          <w:szCs w:val="20"/>
        </w:rPr>
      </w:pPr>
      <w:r w:rsidRPr="00357ED9">
        <w:rPr>
          <w:rFonts w:ascii="メイリオ" w:eastAsia="メイリオ" w:hAnsi="メイリオ"/>
          <w:sz w:val="20"/>
          <w:szCs w:val="20"/>
        </w:rPr>
        <w:t xml:space="preserve">  </w:t>
      </w:r>
      <w:r w:rsidRPr="00357ED9">
        <w:rPr>
          <w:rFonts w:ascii="メイリオ" w:eastAsia="メイリオ" w:hAnsi="メイリオ" w:hint="eastAsia"/>
          <w:sz w:val="20"/>
          <w:szCs w:val="20"/>
        </w:rPr>
        <w:t>カボチャの表面が緑色からオレンジ色になり、ヘタがコルク状になった頃に収穫する。収穫後は一日で約</w:t>
      </w:r>
      <w:r w:rsidR="00CD1D60">
        <w:rPr>
          <w:rFonts w:ascii="メイリオ" w:eastAsia="メイリオ" w:hAnsi="メイリオ" w:hint="eastAsia"/>
          <w:sz w:val="20"/>
          <w:szCs w:val="20"/>
        </w:rPr>
        <w:t>50</w:t>
      </w:r>
      <w:r w:rsidRPr="00357ED9">
        <w:rPr>
          <w:rFonts w:ascii="メイリオ" w:eastAsia="メイリオ" w:hAnsi="メイリオ" w:hint="eastAsia"/>
          <w:sz w:val="20"/>
          <w:szCs w:val="20"/>
        </w:rPr>
        <w:t>ｇ（１ヶ月で約</w:t>
      </w:r>
      <w:r w:rsidR="00CD1D60">
        <w:rPr>
          <w:rFonts w:ascii="メイリオ" w:eastAsia="メイリオ" w:hAnsi="メイリオ" w:hint="eastAsia"/>
          <w:sz w:val="20"/>
          <w:szCs w:val="20"/>
        </w:rPr>
        <w:t>4.5</w:t>
      </w:r>
      <w:r w:rsidRPr="00357ED9">
        <w:rPr>
          <w:rFonts w:ascii="メイリオ" w:eastAsia="メイリオ" w:hAnsi="メイリオ" w:hint="eastAsia"/>
          <w:sz w:val="20"/>
          <w:szCs w:val="20"/>
        </w:rPr>
        <w:t>㎏）軽くなる。</w:t>
      </w:r>
    </w:p>
    <w:p w:rsidR="008E75C3" w:rsidRDefault="008E75C3">
      <w:pPr>
        <w:rPr>
          <w:rFonts w:ascii="メイリオ" w:eastAsia="メイリオ" w:hAnsi="メイリオ" w:hint="eastAsia"/>
          <w:sz w:val="20"/>
          <w:szCs w:val="20"/>
        </w:rPr>
      </w:pPr>
    </w:p>
    <w:p w:rsidR="00CD1D60" w:rsidRDefault="00CD1D60" w:rsidP="00CD1D60">
      <w:pPr>
        <w:rPr>
          <w:rFonts w:ascii="メイリオ" w:eastAsia="メイリオ" w:hAnsi="メイリオ" w:hint="eastAsia"/>
          <w:sz w:val="20"/>
          <w:szCs w:val="20"/>
        </w:rPr>
      </w:pPr>
      <w:r>
        <w:rPr>
          <w:rFonts w:ascii="メイリオ" w:eastAsia="メイリオ" w:hAnsi="メイリオ" w:hint="eastAsia"/>
          <w:sz w:val="20"/>
          <w:szCs w:val="20"/>
        </w:rPr>
        <w:t>（香川県学校農業クラブ連盟役員が、書籍・インタネーット等で、どでカボチャの育て方を調べ、その内容を参考にして、リーフレットを作成しましております。）</w:t>
      </w:r>
    </w:p>
    <w:p w:rsidR="00F340F7" w:rsidRDefault="00F340F7" w:rsidP="00CD1D60">
      <w:pPr>
        <w:rPr>
          <w:rFonts w:ascii="メイリオ" w:eastAsia="メイリオ" w:hAnsi="メイリオ" w:hint="eastAsia"/>
          <w:sz w:val="20"/>
          <w:szCs w:val="20"/>
        </w:rPr>
      </w:pPr>
    </w:p>
    <w:p w:rsidR="00F340F7" w:rsidRDefault="00F340F7" w:rsidP="00CD1D60">
      <w:pPr>
        <w:rPr>
          <w:rFonts w:ascii="メイリオ" w:eastAsia="メイリオ" w:hAnsi="メイリオ" w:hint="eastAsia"/>
          <w:sz w:val="20"/>
          <w:szCs w:val="20"/>
        </w:rPr>
      </w:pPr>
      <w:r>
        <w:rPr>
          <w:rFonts w:ascii="メイリオ" w:eastAsia="メイリオ" w:hAnsi="メイリオ" w:hint="eastAsia"/>
          <w:sz w:val="20"/>
          <w:szCs w:val="20"/>
        </w:rPr>
        <w:t>（参考）</w:t>
      </w:r>
    </w:p>
    <w:p w:rsidR="00DF65D0" w:rsidRPr="00DF65D0" w:rsidRDefault="00DF65D0" w:rsidP="00DF65D0">
      <w:pPr>
        <w:ind w:firstLineChars="100" w:firstLine="276"/>
        <w:rPr>
          <w:rFonts w:ascii="メイリオ" w:eastAsia="メイリオ" w:hAnsi="メイリオ"/>
          <w:sz w:val="20"/>
          <w:szCs w:val="20"/>
        </w:rPr>
      </w:pPr>
      <w:r w:rsidRPr="00DF65D0">
        <w:rPr>
          <w:rFonts w:ascii="メイリオ" w:eastAsia="メイリオ" w:hAnsi="メイリオ" w:hint="eastAsia"/>
          <w:sz w:val="20"/>
          <w:szCs w:val="20"/>
        </w:rPr>
        <w:t>学校農業クラブは、</w:t>
      </w:r>
      <w:r w:rsidRPr="00DF65D0">
        <w:rPr>
          <w:rFonts w:ascii="メイリオ" w:eastAsia="メイリオ" w:hAnsi="メイリオ"/>
          <w:sz w:val="20"/>
          <w:szCs w:val="20"/>
        </w:rPr>
        <w:t>1948年（昭和23年）に学校農業クラブとして、戦後の新制高等学校の学習活動の中で、農業高校生の自主的・自発的な組織として日本全国で誕生しました。</w:t>
      </w:r>
    </w:p>
    <w:p w:rsidR="00DF65D0" w:rsidRDefault="00DF65D0" w:rsidP="00DF65D0">
      <w:pPr>
        <w:ind w:firstLineChars="100" w:firstLine="276"/>
        <w:rPr>
          <w:rFonts w:ascii="メイリオ" w:eastAsia="メイリオ" w:hAnsi="メイリオ"/>
          <w:sz w:val="20"/>
          <w:szCs w:val="20"/>
        </w:rPr>
      </w:pPr>
      <w:r w:rsidRPr="00DF65D0">
        <w:rPr>
          <w:rFonts w:ascii="メイリオ" w:eastAsia="メイリオ" w:hAnsi="メイリオ" w:hint="eastAsia"/>
          <w:sz w:val="20"/>
          <w:szCs w:val="20"/>
        </w:rPr>
        <w:t>日本学校農業クラブ連盟【Ｆ</w:t>
      </w:r>
      <w:proofErr w:type="spellStart"/>
      <w:r w:rsidRPr="00DF65D0">
        <w:rPr>
          <w:rFonts w:ascii="メイリオ" w:eastAsia="メイリオ" w:hAnsi="メイリオ"/>
          <w:sz w:val="20"/>
          <w:szCs w:val="20"/>
        </w:rPr>
        <w:t>uture</w:t>
      </w:r>
      <w:proofErr w:type="spellEnd"/>
      <w:r w:rsidRPr="00DF65D0">
        <w:rPr>
          <w:rFonts w:ascii="メイリオ" w:eastAsia="メイリオ" w:hAnsi="メイリオ"/>
          <w:sz w:val="20"/>
          <w:szCs w:val="20"/>
        </w:rPr>
        <w:t xml:space="preserve"> Ｆ</w:t>
      </w:r>
      <w:proofErr w:type="spellStart"/>
      <w:r w:rsidRPr="00DF65D0">
        <w:rPr>
          <w:rFonts w:ascii="メイリオ" w:eastAsia="メイリオ" w:hAnsi="メイリオ"/>
          <w:sz w:val="20"/>
          <w:szCs w:val="20"/>
        </w:rPr>
        <w:t>arme</w:t>
      </w:r>
      <w:proofErr w:type="spellEnd"/>
      <w:r w:rsidRPr="00DF65D0">
        <w:rPr>
          <w:rFonts w:ascii="メイリオ" w:eastAsia="メイリオ" w:hAnsi="メイリオ"/>
          <w:sz w:val="20"/>
          <w:szCs w:val="20"/>
        </w:rPr>
        <w:t>ｒｓ of Ｊ</w:t>
      </w:r>
      <w:proofErr w:type="spellStart"/>
      <w:r w:rsidRPr="00DF65D0">
        <w:rPr>
          <w:rFonts w:ascii="メイリオ" w:eastAsia="メイリオ" w:hAnsi="メイリオ"/>
          <w:sz w:val="20"/>
          <w:szCs w:val="20"/>
        </w:rPr>
        <w:t>apan</w:t>
      </w:r>
      <w:proofErr w:type="spellEnd"/>
      <w:r w:rsidRPr="00DF65D0">
        <w:rPr>
          <w:rFonts w:ascii="メイリオ" w:eastAsia="メイリオ" w:hAnsi="メイリオ"/>
          <w:sz w:val="20"/>
          <w:szCs w:val="20"/>
        </w:rPr>
        <w:t xml:space="preserve"> （略称 日連　または　FFJ）】は、1950年（昭和25年）「科学性」「社会性」「指導性」の育成を目標に、日本全国の農業クラブの全国組織として結成されました。</w:t>
      </w:r>
    </w:p>
    <w:p w:rsidR="00F340F7" w:rsidRDefault="00F340F7" w:rsidP="00DF65D0">
      <w:pPr>
        <w:rPr>
          <w:rFonts w:ascii="メイリオ" w:eastAsia="メイリオ" w:hAnsi="メイリオ" w:hint="eastAsia"/>
          <w:sz w:val="20"/>
          <w:szCs w:val="20"/>
        </w:rPr>
      </w:pPr>
      <w:r>
        <w:rPr>
          <w:rFonts w:ascii="メイリオ" w:eastAsia="メイリオ" w:hAnsi="メイリオ" w:hint="eastAsia"/>
          <w:sz w:val="20"/>
          <w:szCs w:val="20"/>
        </w:rPr>
        <w:t>私たち香川県学校農業クラブ連盟は、日本学校農業クラブ連盟の</w:t>
      </w:r>
      <w:r w:rsidR="00DF65D0">
        <w:rPr>
          <w:rFonts w:ascii="メイリオ" w:eastAsia="メイリオ" w:hAnsi="メイリオ" w:hint="eastAsia"/>
          <w:sz w:val="20"/>
          <w:szCs w:val="20"/>
        </w:rPr>
        <w:t>加盟連盟</w:t>
      </w:r>
      <w:r>
        <w:rPr>
          <w:rFonts w:ascii="メイリオ" w:eastAsia="メイリオ" w:hAnsi="メイリオ" w:hint="eastAsia"/>
          <w:sz w:val="20"/>
          <w:szCs w:val="20"/>
        </w:rPr>
        <w:t>の一つです。</w:t>
      </w:r>
    </w:p>
    <w:p w:rsidR="00F340F7" w:rsidRPr="00DF65D0" w:rsidRDefault="00F340F7" w:rsidP="00F340F7">
      <w:pPr>
        <w:ind w:firstLineChars="100" w:firstLine="276"/>
        <w:rPr>
          <w:rFonts w:ascii="メイリオ" w:eastAsia="メイリオ" w:hAnsi="メイリオ" w:hint="eastAsia"/>
          <w:b/>
          <w:sz w:val="20"/>
          <w:szCs w:val="20"/>
        </w:rPr>
      </w:pPr>
    </w:p>
    <w:p w:rsidR="00CD1D60" w:rsidRPr="00DF65D0" w:rsidRDefault="00DF65D0">
      <w:pPr>
        <w:rPr>
          <w:rFonts w:ascii="メイリオ" w:eastAsia="メイリオ" w:hAnsi="メイリオ" w:hint="eastAsia"/>
          <w:b/>
          <w:sz w:val="20"/>
          <w:szCs w:val="20"/>
        </w:rPr>
      </w:pPr>
      <w:r w:rsidRPr="00DF65D0">
        <w:rPr>
          <w:rFonts w:ascii="メイリオ" w:eastAsia="メイリオ" w:hAnsi="メイリオ" w:hint="eastAsia"/>
          <w:b/>
          <w:noProof/>
          <w:sz w:val="20"/>
          <w:szCs w:val="20"/>
          <w:bdr w:val="single" w:sz="4" w:space="0" w:color="auto"/>
        </w:rPr>
        <w:drawing>
          <wp:anchor distT="0" distB="0" distL="114300" distR="114300" simplePos="0" relativeHeight="251663360" behindDoc="1" locked="0" layoutInCell="1" allowOverlap="1">
            <wp:simplePos x="0" y="0"/>
            <wp:positionH relativeFrom="column">
              <wp:align>left</wp:align>
            </wp:positionH>
            <wp:positionV relativeFrom="paragraph">
              <wp:posOffset>121920</wp:posOffset>
            </wp:positionV>
            <wp:extent cx="2628900" cy="2524125"/>
            <wp:effectExtent l="19050" t="0" r="0" b="0"/>
            <wp:wrapTight wrapText="bothSides">
              <wp:wrapPolygon edited="0">
                <wp:start x="-157" y="0"/>
                <wp:lineTo x="-157" y="21518"/>
                <wp:lineTo x="21600" y="21518"/>
                <wp:lineTo x="21600" y="0"/>
                <wp:lineTo x="-157" y="0"/>
              </wp:wrapPolygon>
            </wp:wrapTight>
            <wp:docPr id="19" name="図 19" descr="https://blogimg.goo.ne.jp/user_image/43/54/cbdb28aaf251160f46088b9a22d066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logimg.goo.ne.jp/user_image/43/54/cbdb28aaf251160f46088b9a22d066a2.jpg"/>
                    <pic:cNvPicPr>
                      <a:picLocks noChangeAspect="1" noChangeArrowheads="1"/>
                    </pic:cNvPicPr>
                  </pic:nvPicPr>
                  <pic:blipFill>
                    <a:blip r:embed="rId8"/>
                    <a:srcRect/>
                    <a:stretch>
                      <a:fillRect/>
                    </a:stretch>
                  </pic:blipFill>
                  <pic:spPr bwMode="auto">
                    <a:xfrm>
                      <a:off x="0" y="0"/>
                      <a:ext cx="2628900" cy="2524125"/>
                    </a:xfrm>
                    <a:prstGeom prst="rect">
                      <a:avLst/>
                    </a:prstGeom>
                    <a:noFill/>
                    <a:ln w="9525">
                      <a:noFill/>
                      <a:miter lim="800000"/>
                      <a:headEnd/>
                      <a:tailEnd/>
                    </a:ln>
                  </pic:spPr>
                </pic:pic>
              </a:graphicData>
            </a:graphic>
          </wp:anchor>
        </w:drawing>
      </w:r>
      <w:r w:rsidRPr="00DF65D0">
        <w:rPr>
          <w:rFonts w:ascii="メイリオ" w:eastAsia="メイリオ" w:hAnsi="メイリオ" w:hint="eastAsia"/>
          <w:b/>
          <w:sz w:val="20"/>
          <w:szCs w:val="20"/>
          <w:bdr w:val="single" w:sz="4" w:space="0" w:color="auto"/>
        </w:rPr>
        <w:t>シンボルマーク</w:t>
      </w:r>
    </w:p>
    <w:p w:rsidR="00DF65D0" w:rsidRDefault="00DF65D0">
      <w:pPr>
        <w:rPr>
          <w:rFonts w:ascii="メイリオ" w:eastAsia="メイリオ" w:hAnsi="メイリオ" w:hint="eastAsia"/>
          <w:sz w:val="20"/>
          <w:szCs w:val="20"/>
        </w:rPr>
      </w:pPr>
    </w:p>
    <w:p w:rsidR="00CD1D60" w:rsidRDefault="00DF65D0" w:rsidP="00DF65D0">
      <w:pPr>
        <w:ind w:firstLineChars="100" w:firstLine="276"/>
        <w:rPr>
          <w:rFonts w:ascii="メイリオ" w:eastAsia="メイリオ" w:hAnsi="メイリオ" w:hint="eastAsia"/>
          <w:sz w:val="20"/>
          <w:szCs w:val="20"/>
        </w:rPr>
      </w:pPr>
      <w:r w:rsidRPr="00DF65D0">
        <w:rPr>
          <w:rFonts w:ascii="メイリオ" w:eastAsia="メイリオ" w:hAnsi="メイリオ" w:hint="eastAsia"/>
          <w:sz w:val="20"/>
          <w:szCs w:val="20"/>
        </w:rPr>
        <w:t>このマークは、日本学校農業クラブ連盟のシンボルとし</w:t>
      </w:r>
      <w:r w:rsidRPr="00DF65D0">
        <w:rPr>
          <w:rFonts w:ascii="メイリオ" w:eastAsia="メイリオ" w:hAnsi="メイリオ"/>
          <w:sz w:val="20"/>
          <w:szCs w:val="20"/>
        </w:rPr>
        <w:t>1951年に制定され、バッチや連盟旗に用いられています。鳩は平和と友愛と協同を表し、富士山は日本を表し、稲穂は日本の農業を表しています。</w:t>
      </w:r>
    </w:p>
    <w:p w:rsidR="00CD1D60" w:rsidRDefault="00CD1D60">
      <w:pPr>
        <w:rPr>
          <w:rFonts w:ascii="メイリオ" w:eastAsia="メイリオ" w:hAnsi="メイリオ" w:hint="eastAsia"/>
          <w:sz w:val="20"/>
          <w:szCs w:val="20"/>
        </w:rPr>
      </w:pPr>
    </w:p>
    <w:p w:rsidR="00CD1D60" w:rsidRDefault="00CD1D60">
      <w:pPr>
        <w:rPr>
          <w:rFonts w:ascii="メイリオ" w:eastAsia="メイリオ" w:hAnsi="メイリオ" w:hint="eastAsia"/>
          <w:sz w:val="20"/>
          <w:szCs w:val="20"/>
        </w:rPr>
      </w:pPr>
    </w:p>
    <w:p w:rsidR="008E75C3" w:rsidRPr="00357ED9" w:rsidRDefault="008E75C3">
      <w:pPr>
        <w:rPr>
          <w:rFonts w:ascii="メイリオ" w:eastAsia="メイリオ" w:hAnsi="メイリオ" w:cstheme="minorBidi"/>
          <w:spacing w:val="38"/>
          <w:sz w:val="20"/>
          <w:szCs w:val="20"/>
        </w:rPr>
      </w:pPr>
    </w:p>
    <w:p w:rsidR="00000000" w:rsidRDefault="00DF65D0">
      <w:pPr>
        <w:rPr>
          <w:rFonts w:ascii="メイリオ" w:eastAsia="メイリオ" w:hAnsi="メイリオ" w:cstheme="minorBidi" w:hint="eastAsia"/>
          <w:spacing w:val="38"/>
          <w:sz w:val="20"/>
          <w:szCs w:val="20"/>
        </w:rPr>
      </w:pPr>
    </w:p>
    <w:p w:rsidR="00CD1D60" w:rsidRPr="00357ED9" w:rsidRDefault="00CD1D60">
      <w:pPr>
        <w:rPr>
          <w:rFonts w:ascii="メイリオ" w:eastAsia="メイリオ" w:hAnsi="メイリオ" w:cstheme="minorBidi"/>
          <w:spacing w:val="38"/>
          <w:sz w:val="20"/>
          <w:szCs w:val="20"/>
        </w:rPr>
      </w:pPr>
    </w:p>
    <w:sectPr w:rsidR="00CD1D60" w:rsidRPr="00357ED9">
      <w:headerReference w:type="default" r:id="rId9"/>
      <w:footerReference w:type="default" r:id="rId10"/>
      <w:type w:val="continuous"/>
      <w:pgSz w:w="11906" w:h="16838"/>
      <w:pgMar w:top="1134" w:right="1134" w:bottom="1134" w:left="1134" w:header="720" w:footer="720" w:gutter="0"/>
      <w:pgNumType w:start="1"/>
      <w:cols w:space="720"/>
      <w:noEndnote/>
      <w:docGrid w:type="linesAndChars" w:linePitch="217" w:charSpace="155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F65D0">
      <w:r>
        <w:separator/>
      </w:r>
    </w:p>
  </w:endnote>
  <w:endnote w:type="continuationSeparator" w:id="0">
    <w:p w:rsidR="00000000" w:rsidRDefault="00DF65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ED9" w:rsidRDefault="00357ED9">
    <w:pPr>
      <w:pStyle w:val="a5"/>
      <w:jc w:val="center"/>
    </w:pPr>
    <w:fldSimple w:instr=" PAGE   \* MERGEFORMAT ">
      <w:r w:rsidR="00DF65D0" w:rsidRPr="00DF65D0">
        <w:rPr>
          <w:noProof/>
          <w:lang w:val="ja-JP"/>
        </w:rPr>
        <w:t>1</w:t>
      </w:r>
    </w:fldSimple>
  </w:p>
  <w:p w:rsidR="00000000" w:rsidRDefault="00DF65D0">
    <w:pPr>
      <w:suppressAutoHyphens w:val="0"/>
      <w:wordWrap/>
      <w:autoSpaceDE w:val="0"/>
      <w:autoSpaceDN w:val="0"/>
      <w:textAlignment w:val="auto"/>
      <w:rPr>
        <w:rFonts w:hAnsiTheme="minorHAnsi" w:cstheme="minorBidi"/>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F65D0">
      <w:r>
        <w:rPr>
          <w:rFonts w:hAnsiTheme="minorHAnsi" w:cstheme="minorBidi"/>
          <w:color w:val="auto"/>
          <w:sz w:val="2"/>
          <w:szCs w:val="2"/>
        </w:rPr>
        <w:continuationSeparator/>
      </w:r>
    </w:p>
  </w:footnote>
  <w:footnote w:type="continuationSeparator" w:id="0">
    <w:p w:rsidR="00000000" w:rsidRDefault="00DF6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65D0">
    <w:pPr>
      <w:suppressAutoHyphens w:val="0"/>
      <w:wordWrap/>
      <w:autoSpaceDE w:val="0"/>
      <w:autoSpaceDN w:val="0"/>
      <w:textAlignment w:val="auto"/>
      <w:rPr>
        <w:rFonts w:hAnsiTheme="minorHAnsi" w:cstheme="minorBidi"/>
        <w:color w:val="auto"/>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5564"/>
  <w:drawingGridVerticalSpacing w:val="217"/>
  <w:displayHorizontalDrawingGridEvery w:val="0"/>
  <w:doNotUseMarginsForDrawingGridOrigin/>
  <w:doNotShadeFormData/>
  <w:characterSpacingControl w:val="doNotCompress"/>
  <w:noLineBreaksAfter w:lang="ja-JP" w:val="([{〈《「『【〔（［｛｢"/>
  <w:noLineBreaksBefore w:lang="ja-JP" w:val="!),.?]}、。〉》」』】〕！），．？］｝｡｣､ﾞﾟ"/>
  <w:savePreviewPicture/>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7ED9"/>
    <w:rsid w:val="00357ED9"/>
    <w:rsid w:val="008E75C3"/>
    <w:rsid w:val="00CD1D60"/>
    <w:rsid w:val="00DF65D0"/>
    <w:rsid w:val="00F340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7ED9"/>
    <w:pPr>
      <w:tabs>
        <w:tab w:val="center" w:pos="4252"/>
        <w:tab w:val="right" w:pos="8504"/>
      </w:tabs>
      <w:snapToGrid w:val="0"/>
    </w:pPr>
  </w:style>
  <w:style w:type="character" w:customStyle="1" w:styleId="a4">
    <w:name w:val="ヘッダー (文字)"/>
    <w:basedOn w:val="a0"/>
    <w:link w:val="a3"/>
    <w:uiPriority w:val="99"/>
    <w:semiHidden/>
    <w:rsid w:val="00357ED9"/>
    <w:rPr>
      <w:rFonts w:ascii="ＭＳ 明朝" w:eastAsia="ＭＳ 明朝" w:hAnsi="ＭＳ 明朝" w:cs="ＭＳ 明朝"/>
      <w:color w:val="000000"/>
      <w:kern w:val="0"/>
      <w:sz w:val="19"/>
      <w:szCs w:val="19"/>
    </w:rPr>
  </w:style>
  <w:style w:type="paragraph" w:styleId="a5">
    <w:name w:val="footer"/>
    <w:basedOn w:val="a"/>
    <w:link w:val="a6"/>
    <w:uiPriority w:val="99"/>
    <w:unhideWhenUsed/>
    <w:rsid w:val="00357ED9"/>
    <w:pPr>
      <w:tabs>
        <w:tab w:val="center" w:pos="4252"/>
        <w:tab w:val="right" w:pos="8504"/>
      </w:tabs>
      <w:snapToGrid w:val="0"/>
    </w:pPr>
  </w:style>
  <w:style w:type="character" w:customStyle="1" w:styleId="a6">
    <w:name w:val="フッター (文字)"/>
    <w:basedOn w:val="a0"/>
    <w:link w:val="a5"/>
    <w:uiPriority w:val="99"/>
    <w:rsid w:val="00357ED9"/>
    <w:rPr>
      <w:rFonts w:ascii="ＭＳ 明朝" w:eastAsia="ＭＳ 明朝" w:hAnsi="ＭＳ 明朝" w:cs="ＭＳ 明朝"/>
      <w:color w:val="000000"/>
      <w:kern w:val="0"/>
      <w:sz w:val="19"/>
      <w:szCs w:val="19"/>
    </w:rPr>
  </w:style>
  <w:style w:type="paragraph" w:styleId="a7">
    <w:name w:val="Balloon Text"/>
    <w:basedOn w:val="a"/>
    <w:link w:val="a8"/>
    <w:uiPriority w:val="99"/>
    <w:semiHidden/>
    <w:unhideWhenUsed/>
    <w:rsid w:val="00F340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40F7"/>
    <w:rPr>
      <w:rFonts w:asciiTheme="majorHAnsi" w:eastAsiaTheme="majorEastAsia" w:hAnsiTheme="majorHAnsi" w:cstheme="majorBidi"/>
      <w:color w:val="000000"/>
      <w:sz w:val="18"/>
      <w:szCs w:val="18"/>
    </w:rPr>
  </w:style>
</w:styles>
</file>

<file path=word/webSettings.xml><?xml version="1.0" encoding="utf-8"?>
<w:webSettings xmlns:r="http://schemas.openxmlformats.org/officeDocument/2006/relationships" xmlns:w="http://schemas.openxmlformats.org/wordprocessingml/2006/main">
  <w:divs>
    <w:div w:id="2037582359">
      <w:bodyDiv w:val="1"/>
      <w:marLeft w:val="0"/>
      <w:marRight w:val="0"/>
      <w:marTop w:val="0"/>
      <w:marBottom w:val="0"/>
      <w:divBdr>
        <w:top w:val="none" w:sz="0" w:space="0" w:color="auto"/>
        <w:left w:val="none" w:sz="0" w:space="0" w:color="auto"/>
        <w:bottom w:val="none" w:sz="0" w:space="0" w:color="auto"/>
        <w:right w:val="none" w:sz="0" w:space="0" w:color="auto"/>
      </w:divBdr>
      <w:divsChild>
        <w:div w:id="1595045135">
          <w:marLeft w:val="0"/>
          <w:marRight w:val="0"/>
          <w:marTop w:val="0"/>
          <w:marBottom w:val="0"/>
          <w:divBdr>
            <w:top w:val="none" w:sz="0" w:space="0" w:color="auto"/>
            <w:left w:val="none" w:sz="0" w:space="0" w:color="auto"/>
            <w:bottom w:val="none" w:sz="0" w:space="0" w:color="auto"/>
            <w:right w:val="none" w:sz="0" w:space="0" w:color="auto"/>
          </w:divBdr>
          <w:divsChild>
            <w:div w:id="1143157309">
              <w:marLeft w:val="0"/>
              <w:marRight w:val="0"/>
              <w:marTop w:val="0"/>
              <w:marBottom w:val="0"/>
              <w:divBdr>
                <w:top w:val="none" w:sz="0" w:space="0" w:color="auto"/>
                <w:left w:val="none" w:sz="0" w:space="0" w:color="auto"/>
                <w:bottom w:val="none" w:sz="0" w:space="0" w:color="auto"/>
                <w:right w:val="none" w:sz="0" w:space="0" w:color="auto"/>
              </w:divBdr>
              <w:divsChild>
                <w:div w:id="155808070">
                  <w:marLeft w:val="0"/>
                  <w:marRight w:val="0"/>
                  <w:marTop w:val="0"/>
                  <w:marBottom w:val="0"/>
                  <w:divBdr>
                    <w:top w:val="none" w:sz="0" w:space="0" w:color="auto"/>
                    <w:left w:val="none" w:sz="0" w:space="0" w:color="auto"/>
                    <w:bottom w:val="none" w:sz="0" w:space="0" w:color="auto"/>
                    <w:right w:val="none" w:sz="0" w:space="0" w:color="auto"/>
                  </w:divBdr>
                  <w:divsChild>
                    <w:div w:id="16919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http://www.shimizuya-tanenae.com/images/material/atlantic-giant.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1695</Words>
  <Characters>168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dc:creator>
  <cp:lastModifiedBy>nakagawa</cp:lastModifiedBy>
  <cp:revision>3</cp:revision>
  <cp:lastPrinted>2020-07-04T21:33:00Z</cp:lastPrinted>
  <dcterms:created xsi:type="dcterms:W3CDTF">2020-07-04T21:32:00Z</dcterms:created>
  <dcterms:modified xsi:type="dcterms:W3CDTF">2020-07-04T21:57:00Z</dcterms:modified>
</cp:coreProperties>
</file>