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852" w:rsidRDefault="00603B53" w:rsidP="000A2C8A">
      <w:pPr>
        <w:jc w:val="center"/>
        <w:rPr>
          <w:b/>
          <w:sz w:val="8"/>
          <w:szCs w:val="28"/>
        </w:rPr>
      </w:pPr>
      <w:r w:rsidRPr="00394823">
        <w:rPr>
          <w:rFonts w:hint="eastAsia"/>
          <w:b/>
          <w:sz w:val="28"/>
          <w:szCs w:val="28"/>
        </w:rPr>
        <w:t>本大会申し合わせ事項・競技上の注意</w:t>
      </w:r>
    </w:p>
    <w:p w:rsidR="00510852" w:rsidRPr="00510852" w:rsidRDefault="00510852" w:rsidP="000A2C8A">
      <w:pPr>
        <w:jc w:val="center"/>
        <w:rPr>
          <w:b/>
          <w:sz w:val="8"/>
          <w:szCs w:val="28"/>
        </w:rPr>
      </w:pPr>
    </w:p>
    <w:p w:rsidR="00603B53" w:rsidRPr="00394823" w:rsidRDefault="00603B53" w:rsidP="000A2C8A">
      <w:pPr>
        <w:jc w:val="right"/>
        <w:rPr>
          <w:szCs w:val="21"/>
        </w:rPr>
      </w:pPr>
      <w:r w:rsidRPr="00394823">
        <w:rPr>
          <w:rFonts w:hint="eastAsia"/>
          <w:szCs w:val="21"/>
        </w:rPr>
        <w:t>（第</w:t>
      </w:r>
      <w:r w:rsidR="00C54C79">
        <w:rPr>
          <w:rFonts w:asciiTheme="minorEastAsia" w:hAnsiTheme="minorEastAsia" w:hint="eastAsia"/>
          <w:szCs w:val="21"/>
        </w:rPr>
        <w:t>5</w:t>
      </w:r>
      <w:r w:rsidR="00BF1B1B">
        <w:rPr>
          <w:rFonts w:asciiTheme="minorEastAsia" w:hAnsiTheme="minorEastAsia" w:hint="eastAsia"/>
          <w:szCs w:val="21"/>
        </w:rPr>
        <w:t>9</w:t>
      </w:r>
      <w:r w:rsidR="00C54C79">
        <w:rPr>
          <w:rFonts w:hint="eastAsia"/>
          <w:szCs w:val="21"/>
        </w:rPr>
        <w:t>回全国聾学校卓球大会</w:t>
      </w:r>
      <w:r w:rsidR="00BF1B1B">
        <w:rPr>
          <w:rFonts w:hint="eastAsia"/>
          <w:szCs w:val="21"/>
        </w:rPr>
        <w:t>香川</w:t>
      </w:r>
      <w:r w:rsidRPr="00394823">
        <w:rPr>
          <w:rFonts w:hint="eastAsia"/>
          <w:szCs w:val="21"/>
        </w:rPr>
        <w:t xml:space="preserve">大会　</w:t>
      </w:r>
      <w:r w:rsidR="0075238A">
        <w:rPr>
          <w:rFonts w:hint="eastAsia"/>
          <w:szCs w:val="21"/>
        </w:rPr>
        <w:t>競技副委員</w:t>
      </w:r>
      <w:r w:rsidRPr="00394823">
        <w:rPr>
          <w:rFonts w:hint="eastAsia"/>
          <w:szCs w:val="21"/>
        </w:rPr>
        <w:t>長）</w:t>
      </w:r>
    </w:p>
    <w:p w:rsidR="00603B53" w:rsidRPr="00864F79" w:rsidRDefault="00603B53" w:rsidP="000A2C8A">
      <w:pPr>
        <w:rPr>
          <w:szCs w:val="21"/>
        </w:rPr>
      </w:pPr>
      <w:r w:rsidRPr="00864F79">
        <w:rPr>
          <w:rFonts w:hint="eastAsia"/>
          <w:szCs w:val="21"/>
        </w:rPr>
        <w:t>１　本大会の適用ルール等について</w:t>
      </w:r>
    </w:p>
    <w:p w:rsidR="00603B53" w:rsidRPr="00864F79" w:rsidRDefault="007A52B0" w:rsidP="000A2C8A">
      <w:pPr>
        <w:pStyle w:val="a3"/>
        <w:numPr>
          <w:ilvl w:val="0"/>
          <w:numId w:val="1"/>
        </w:numPr>
        <w:ind w:leftChars="0"/>
        <w:rPr>
          <w:szCs w:val="21"/>
        </w:rPr>
      </w:pPr>
      <w:r>
        <w:rPr>
          <w:rFonts w:hint="eastAsia"/>
          <w:szCs w:val="21"/>
        </w:rPr>
        <w:t>現行</w:t>
      </w:r>
      <w:r w:rsidR="00603B53" w:rsidRPr="00864F79">
        <w:rPr>
          <w:rFonts w:hint="eastAsia"/>
          <w:szCs w:val="21"/>
        </w:rPr>
        <w:t>の日本卓球ルールを適用する。</w:t>
      </w:r>
    </w:p>
    <w:p w:rsidR="00603B53" w:rsidRPr="00864F79" w:rsidRDefault="00603B53" w:rsidP="000A2C8A">
      <w:pPr>
        <w:pStyle w:val="a3"/>
        <w:numPr>
          <w:ilvl w:val="0"/>
          <w:numId w:val="1"/>
        </w:numPr>
        <w:ind w:leftChars="0"/>
        <w:rPr>
          <w:szCs w:val="21"/>
        </w:rPr>
      </w:pPr>
      <w:r w:rsidRPr="00864F79">
        <w:rPr>
          <w:rFonts w:hint="eastAsia"/>
          <w:szCs w:val="21"/>
        </w:rPr>
        <w:t>試合は、全て５ゲームマッチで行う。</w:t>
      </w:r>
    </w:p>
    <w:p w:rsidR="00603B53" w:rsidRPr="00864F79" w:rsidRDefault="00603B53" w:rsidP="000A2C8A">
      <w:pPr>
        <w:pStyle w:val="a3"/>
        <w:numPr>
          <w:ilvl w:val="0"/>
          <w:numId w:val="1"/>
        </w:numPr>
        <w:ind w:leftChars="0"/>
        <w:rPr>
          <w:szCs w:val="21"/>
        </w:rPr>
      </w:pPr>
      <w:r w:rsidRPr="00864F79">
        <w:rPr>
          <w:rFonts w:hint="eastAsia"/>
          <w:szCs w:val="21"/>
        </w:rPr>
        <w:t>本大会の申し合わせ事項による。</w:t>
      </w:r>
    </w:p>
    <w:p w:rsidR="00603B53" w:rsidRPr="00864F79" w:rsidRDefault="00603B53" w:rsidP="000A2C8A">
      <w:pPr>
        <w:rPr>
          <w:szCs w:val="21"/>
        </w:rPr>
      </w:pPr>
      <w:r w:rsidRPr="00864F79">
        <w:rPr>
          <w:rFonts w:hint="eastAsia"/>
          <w:szCs w:val="21"/>
        </w:rPr>
        <w:t xml:space="preserve">２　</w:t>
      </w:r>
      <w:r w:rsidR="00A07E73" w:rsidRPr="00BE6AC9">
        <w:rPr>
          <w:rFonts w:hint="eastAsia"/>
          <w:szCs w:val="21"/>
        </w:rPr>
        <w:t>全試合</w:t>
      </w:r>
      <w:r w:rsidRPr="00864F79">
        <w:rPr>
          <w:rFonts w:hint="eastAsia"/>
          <w:szCs w:val="21"/>
        </w:rPr>
        <w:t>タイムアウト</w:t>
      </w:r>
      <w:r w:rsidR="0043753E" w:rsidRPr="00BE6AC9">
        <w:rPr>
          <w:rFonts w:hint="eastAsia"/>
          <w:szCs w:val="21"/>
        </w:rPr>
        <w:t>ルール</w:t>
      </w:r>
      <w:r w:rsidRPr="00864F79">
        <w:rPr>
          <w:rFonts w:hint="eastAsia"/>
          <w:szCs w:val="21"/>
        </w:rPr>
        <w:t>は適用しない。</w:t>
      </w:r>
    </w:p>
    <w:p w:rsidR="00603B53" w:rsidRPr="00864F79" w:rsidRDefault="00603B53" w:rsidP="000A2C8A">
      <w:pPr>
        <w:rPr>
          <w:szCs w:val="21"/>
        </w:rPr>
      </w:pPr>
      <w:r w:rsidRPr="00864F79">
        <w:rPr>
          <w:rFonts w:hint="eastAsia"/>
          <w:szCs w:val="21"/>
        </w:rPr>
        <w:t>３　試合開始前の練習時間は</w:t>
      </w:r>
      <w:r w:rsidRPr="0051335A">
        <w:rPr>
          <w:rFonts w:hint="eastAsia"/>
          <w:szCs w:val="21"/>
          <w:u w:val="double"/>
        </w:rPr>
        <w:t>１分以内</w:t>
      </w:r>
      <w:r w:rsidRPr="00864F79">
        <w:rPr>
          <w:rFonts w:hint="eastAsia"/>
          <w:szCs w:val="21"/>
        </w:rPr>
        <w:t>とする。</w:t>
      </w:r>
    </w:p>
    <w:p w:rsidR="00603B53" w:rsidRPr="00864F79" w:rsidRDefault="00603B53" w:rsidP="000A2C8A">
      <w:pPr>
        <w:rPr>
          <w:szCs w:val="21"/>
        </w:rPr>
      </w:pPr>
      <w:r w:rsidRPr="00864F79">
        <w:rPr>
          <w:rFonts w:hint="eastAsia"/>
          <w:szCs w:val="21"/>
        </w:rPr>
        <w:t>４　促進ルールについて</w:t>
      </w:r>
    </w:p>
    <w:p w:rsidR="009837EE" w:rsidRPr="00864F79" w:rsidRDefault="009837EE" w:rsidP="000A2C8A">
      <w:pPr>
        <w:ind w:left="420" w:hangingChars="200" w:hanging="420"/>
        <w:rPr>
          <w:szCs w:val="21"/>
        </w:rPr>
      </w:pPr>
      <w:r w:rsidRPr="00864F79">
        <w:rPr>
          <w:rFonts w:hint="eastAsia"/>
          <w:szCs w:val="21"/>
        </w:rPr>
        <w:t xml:space="preserve">　　ゲーム開始後１０分経過した場合は、促進ルールが適用される。ただし、１０分経過時の両競技者のポイントスコアの合計が、少なくとも１８ポイントに達した場合には、促進ルールは適用されない。促進ルールが適用された場合には、そのマッチ終了まで促進ルールで行われる。</w:t>
      </w:r>
    </w:p>
    <w:p w:rsidR="009837EE" w:rsidRPr="00864F79" w:rsidRDefault="009837EE" w:rsidP="000A2C8A">
      <w:pPr>
        <w:ind w:left="420" w:hangingChars="200" w:hanging="420"/>
        <w:rPr>
          <w:szCs w:val="21"/>
        </w:rPr>
      </w:pPr>
      <w:r w:rsidRPr="00864F79">
        <w:rPr>
          <w:rFonts w:hint="eastAsia"/>
          <w:szCs w:val="21"/>
        </w:rPr>
        <w:t>５　ボール・ラバー・ラケット等について</w:t>
      </w:r>
    </w:p>
    <w:p w:rsidR="009837EE" w:rsidRPr="00864F79" w:rsidRDefault="0051335A" w:rsidP="000A2C8A">
      <w:pPr>
        <w:pStyle w:val="a3"/>
        <w:numPr>
          <w:ilvl w:val="0"/>
          <w:numId w:val="2"/>
        </w:numPr>
        <w:ind w:leftChars="0"/>
        <w:rPr>
          <w:szCs w:val="21"/>
        </w:rPr>
      </w:pPr>
      <w:r>
        <w:rPr>
          <w:rFonts w:hint="eastAsia"/>
          <w:szCs w:val="21"/>
        </w:rPr>
        <w:t>使用球は、（公財）日本卓球協会公認の</w:t>
      </w:r>
      <w:r w:rsidRPr="0051335A">
        <w:rPr>
          <w:rFonts w:asciiTheme="minorEastAsia" w:hAnsiTheme="minorEastAsia" w:hint="eastAsia"/>
          <w:szCs w:val="21"/>
        </w:rPr>
        <w:t>40mm</w:t>
      </w:r>
      <w:r w:rsidR="000C5D56">
        <w:rPr>
          <w:rFonts w:asciiTheme="minorEastAsia" w:hAnsiTheme="minorEastAsia"/>
          <w:szCs w:val="21"/>
        </w:rPr>
        <w:t xml:space="preserve"> </w:t>
      </w:r>
      <w:r w:rsidR="000C5D56">
        <w:rPr>
          <w:rFonts w:asciiTheme="minorEastAsia" w:hAnsiTheme="minorEastAsia" w:hint="eastAsia"/>
          <w:szCs w:val="21"/>
        </w:rPr>
        <w:t>3</w:t>
      </w:r>
      <w:r w:rsidR="000C5D56">
        <w:rPr>
          <w:rFonts w:asciiTheme="minorEastAsia" w:hAnsiTheme="minorEastAsia"/>
          <w:szCs w:val="21"/>
        </w:rPr>
        <w:t>スター</w:t>
      </w:r>
      <w:r w:rsidR="000C5D56">
        <w:rPr>
          <w:rFonts w:asciiTheme="minorEastAsia" w:hAnsiTheme="minorEastAsia" w:hint="eastAsia"/>
          <w:szCs w:val="21"/>
        </w:rPr>
        <w:t xml:space="preserve"> </w:t>
      </w:r>
      <w:r>
        <w:rPr>
          <w:rFonts w:hint="eastAsia"/>
          <w:szCs w:val="21"/>
        </w:rPr>
        <w:t>ホワイト</w:t>
      </w:r>
      <w:r w:rsidR="00BB0D40" w:rsidRPr="00864F79">
        <w:rPr>
          <w:rFonts w:hint="eastAsia"/>
          <w:szCs w:val="21"/>
        </w:rPr>
        <w:t>プラスチックボールを使用する。</w:t>
      </w:r>
    </w:p>
    <w:p w:rsidR="00BB0D40" w:rsidRPr="00BE6AC9" w:rsidRDefault="00BB0D40" w:rsidP="000A2C8A">
      <w:pPr>
        <w:pStyle w:val="a3"/>
        <w:ind w:leftChars="0" w:left="720"/>
        <w:rPr>
          <w:szCs w:val="21"/>
        </w:rPr>
      </w:pPr>
      <w:r w:rsidRPr="00864F79">
        <w:rPr>
          <w:rFonts w:hint="eastAsia"/>
          <w:szCs w:val="21"/>
        </w:rPr>
        <w:t>ニッタク</w:t>
      </w:r>
      <w:r w:rsidR="0051335A" w:rsidRPr="00793245">
        <w:rPr>
          <w:rFonts w:asciiTheme="minorEastAsia" w:hAnsiTheme="minorEastAsia" w:hint="eastAsia"/>
          <w:szCs w:val="21"/>
        </w:rPr>
        <w:t>(</w:t>
      </w:r>
      <w:r w:rsidR="007063AB">
        <w:rPr>
          <w:rFonts w:asciiTheme="minorEastAsia" w:hAnsiTheme="minorEastAsia" w:hint="eastAsia"/>
          <w:szCs w:val="21"/>
        </w:rPr>
        <w:t>3スタープレミアムクリーン40+</w:t>
      </w:r>
      <w:r w:rsidR="0051335A" w:rsidRPr="00793245">
        <w:rPr>
          <w:rFonts w:asciiTheme="minorEastAsia" w:hAnsiTheme="minorEastAsia"/>
          <w:szCs w:val="21"/>
        </w:rPr>
        <w:t>)</w:t>
      </w:r>
      <w:r w:rsidRPr="00864F79">
        <w:rPr>
          <w:rFonts w:hint="eastAsia"/>
          <w:szCs w:val="21"/>
        </w:rPr>
        <w:t>、</w:t>
      </w:r>
      <w:r w:rsidR="00736C62">
        <w:rPr>
          <w:rFonts w:hint="eastAsia"/>
          <w:szCs w:val="21"/>
        </w:rPr>
        <w:t>ＶＩＣＴＡＳ</w:t>
      </w:r>
      <w:r w:rsidR="0051335A" w:rsidRPr="00793245">
        <w:rPr>
          <w:rFonts w:asciiTheme="minorEastAsia" w:hAnsiTheme="minorEastAsia" w:hint="eastAsia"/>
          <w:szCs w:val="21"/>
        </w:rPr>
        <w:t>(</w:t>
      </w:r>
      <w:r w:rsidR="00736C62">
        <w:rPr>
          <w:rFonts w:asciiTheme="minorEastAsia" w:hAnsiTheme="minorEastAsia" w:hint="eastAsia"/>
          <w:szCs w:val="21"/>
        </w:rPr>
        <w:t>V</w:t>
      </w:r>
      <w:r w:rsidR="0051335A" w:rsidRPr="00793245">
        <w:rPr>
          <w:rFonts w:asciiTheme="minorEastAsia" w:hAnsiTheme="minorEastAsia"/>
          <w:szCs w:val="21"/>
        </w:rPr>
        <w:t>P40</w:t>
      </w:r>
      <w:r w:rsidR="0051335A" w:rsidRPr="00793245">
        <w:rPr>
          <w:rFonts w:asciiTheme="minorEastAsia" w:hAnsiTheme="minorEastAsia" w:hint="eastAsia"/>
          <w:szCs w:val="21"/>
        </w:rPr>
        <w:t>+)</w:t>
      </w:r>
      <w:r w:rsidRPr="00864F79">
        <w:rPr>
          <w:rFonts w:hint="eastAsia"/>
          <w:szCs w:val="21"/>
        </w:rPr>
        <w:t>、バタフライ</w:t>
      </w:r>
      <w:r w:rsidR="0051335A" w:rsidRPr="00793245">
        <w:rPr>
          <w:rFonts w:asciiTheme="minorEastAsia" w:hAnsiTheme="minorEastAsia" w:hint="eastAsia"/>
          <w:szCs w:val="21"/>
        </w:rPr>
        <w:t>(</w:t>
      </w:r>
      <w:r w:rsidR="0051335A" w:rsidRPr="00793245">
        <w:rPr>
          <w:rFonts w:asciiTheme="minorEastAsia" w:hAnsiTheme="minorEastAsia"/>
          <w:szCs w:val="21"/>
        </w:rPr>
        <w:t>A40</w:t>
      </w:r>
      <w:r w:rsidR="0051335A" w:rsidRPr="00793245">
        <w:rPr>
          <w:rFonts w:asciiTheme="minorEastAsia" w:hAnsiTheme="minorEastAsia" w:hint="eastAsia"/>
          <w:szCs w:val="21"/>
        </w:rPr>
        <w:t>+</w:t>
      </w:r>
      <w:r w:rsidR="007063AB">
        <w:rPr>
          <w:rFonts w:asciiTheme="minorEastAsia" w:hAnsiTheme="minorEastAsia" w:hint="eastAsia"/>
          <w:szCs w:val="21"/>
        </w:rPr>
        <w:t>)</w:t>
      </w:r>
      <w:r w:rsidR="000A182D">
        <w:rPr>
          <w:rFonts w:asciiTheme="minorEastAsia" w:hAnsiTheme="minorEastAsia" w:hint="eastAsia"/>
          <w:szCs w:val="21"/>
        </w:rPr>
        <w:t>、バタフライ</w:t>
      </w:r>
      <w:r w:rsidR="00736C62" w:rsidRPr="00793245">
        <w:rPr>
          <w:rFonts w:asciiTheme="minorEastAsia" w:hAnsiTheme="minorEastAsia" w:hint="eastAsia"/>
          <w:szCs w:val="21"/>
        </w:rPr>
        <w:t>(</w:t>
      </w:r>
      <w:r w:rsidR="00736C62">
        <w:rPr>
          <w:rFonts w:asciiTheme="minorEastAsia" w:hAnsiTheme="minorEastAsia" w:hint="eastAsia"/>
          <w:szCs w:val="21"/>
        </w:rPr>
        <w:t>R</w:t>
      </w:r>
      <w:r w:rsidR="00736C62" w:rsidRPr="00793245">
        <w:rPr>
          <w:rFonts w:asciiTheme="minorEastAsia" w:hAnsiTheme="minorEastAsia"/>
          <w:szCs w:val="21"/>
        </w:rPr>
        <w:t>40</w:t>
      </w:r>
      <w:r w:rsidR="00736C62" w:rsidRPr="00793245">
        <w:rPr>
          <w:rFonts w:asciiTheme="minorEastAsia" w:hAnsiTheme="minorEastAsia" w:hint="eastAsia"/>
          <w:szCs w:val="21"/>
        </w:rPr>
        <w:t>+)</w:t>
      </w:r>
      <w:r w:rsidR="0051335A">
        <w:rPr>
          <w:rFonts w:hint="eastAsia"/>
          <w:szCs w:val="21"/>
        </w:rPr>
        <w:t>を使用するが、希望するメーカーが違う場合は対戦ごと</w:t>
      </w:r>
      <w:r w:rsidRPr="00864F79">
        <w:rPr>
          <w:rFonts w:hint="eastAsia"/>
          <w:szCs w:val="21"/>
        </w:rPr>
        <w:t>にトスで決定する。</w:t>
      </w:r>
      <w:r w:rsidR="00A07E73" w:rsidRPr="00BE6AC9">
        <w:rPr>
          <w:rFonts w:hint="eastAsia"/>
          <w:szCs w:val="21"/>
        </w:rPr>
        <w:t>ボールは</w:t>
      </w:r>
      <w:r w:rsidR="0043753E" w:rsidRPr="00BE6AC9">
        <w:rPr>
          <w:rFonts w:hint="eastAsia"/>
          <w:szCs w:val="21"/>
        </w:rPr>
        <w:t>各</w:t>
      </w:r>
      <w:r w:rsidR="00A07E73" w:rsidRPr="00BE6AC9">
        <w:rPr>
          <w:rFonts w:hint="eastAsia"/>
          <w:szCs w:val="21"/>
        </w:rPr>
        <w:t>コートに置いているものから選択する。</w:t>
      </w:r>
    </w:p>
    <w:p w:rsidR="00BB0D40" w:rsidRPr="00F00C88" w:rsidRDefault="00BB0D40" w:rsidP="000A2C8A">
      <w:pPr>
        <w:pStyle w:val="a3"/>
        <w:numPr>
          <w:ilvl w:val="0"/>
          <w:numId w:val="2"/>
        </w:numPr>
        <w:ind w:leftChars="0"/>
        <w:rPr>
          <w:szCs w:val="21"/>
        </w:rPr>
      </w:pPr>
      <w:r w:rsidRPr="00F00C88">
        <w:rPr>
          <w:rFonts w:hint="eastAsia"/>
          <w:szCs w:val="21"/>
        </w:rPr>
        <w:t>ラバーは、</w:t>
      </w:r>
      <w:r w:rsidR="0051335A">
        <w:rPr>
          <w:rFonts w:asciiTheme="minorEastAsia" w:hAnsiTheme="minorEastAsia" w:hint="eastAsia"/>
          <w:szCs w:val="21"/>
        </w:rPr>
        <w:t>JTTA</w:t>
      </w:r>
      <w:r w:rsidRPr="00747C84">
        <w:rPr>
          <w:rFonts w:asciiTheme="minorEastAsia" w:hAnsiTheme="minorEastAsia" w:hint="eastAsia"/>
          <w:szCs w:val="21"/>
        </w:rPr>
        <w:t>または</w:t>
      </w:r>
      <w:r w:rsidR="00F00C88" w:rsidRPr="00747C84">
        <w:rPr>
          <w:rFonts w:asciiTheme="minorEastAsia" w:hAnsiTheme="minorEastAsia" w:hint="eastAsia"/>
          <w:szCs w:val="21"/>
        </w:rPr>
        <w:t>ITTF</w:t>
      </w:r>
      <w:r w:rsidRPr="00747C84">
        <w:rPr>
          <w:rFonts w:asciiTheme="minorEastAsia" w:hAnsiTheme="minorEastAsia" w:hint="eastAsia"/>
          <w:szCs w:val="21"/>
        </w:rPr>
        <w:t>が</w:t>
      </w:r>
      <w:r w:rsidRPr="00F00C88">
        <w:rPr>
          <w:rFonts w:hint="eastAsia"/>
          <w:szCs w:val="21"/>
        </w:rPr>
        <w:t>公認したことを示すロゴがなければ使用できない。</w:t>
      </w:r>
    </w:p>
    <w:p w:rsidR="007566EA" w:rsidRPr="00747C84" w:rsidRDefault="007566EA" w:rsidP="000A2C8A">
      <w:pPr>
        <w:pStyle w:val="a3"/>
        <w:numPr>
          <w:ilvl w:val="0"/>
          <w:numId w:val="2"/>
        </w:numPr>
        <w:ind w:leftChars="0"/>
        <w:rPr>
          <w:rFonts w:asciiTheme="minorEastAsia" w:hAnsiTheme="minorEastAsia"/>
          <w:szCs w:val="21"/>
        </w:rPr>
      </w:pPr>
      <w:r w:rsidRPr="00864F79">
        <w:rPr>
          <w:rFonts w:hint="eastAsia"/>
          <w:szCs w:val="21"/>
        </w:rPr>
        <w:t>接着剤を含むラバーの厚さが</w:t>
      </w:r>
      <w:r w:rsidR="0051335A">
        <w:rPr>
          <w:rFonts w:asciiTheme="minorEastAsia" w:hAnsiTheme="minorEastAsia" w:hint="eastAsia"/>
          <w:szCs w:val="21"/>
        </w:rPr>
        <w:t>4</w:t>
      </w:r>
      <w:r w:rsidRPr="00747C84">
        <w:rPr>
          <w:rFonts w:asciiTheme="minorEastAsia" w:hAnsiTheme="minorEastAsia" w:hint="eastAsia"/>
          <w:szCs w:val="21"/>
        </w:rPr>
        <w:t>.0㎜を超えるものや、ラバーの表面の平坦性が損なわれているラケットは使用できない。</w:t>
      </w:r>
    </w:p>
    <w:p w:rsidR="00BE6AC9" w:rsidRDefault="00BB0D40" w:rsidP="000A2C8A">
      <w:pPr>
        <w:pStyle w:val="a3"/>
        <w:numPr>
          <w:ilvl w:val="0"/>
          <w:numId w:val="2"/>
        </w:numPr>
        <w:ind w:leftChars="0"/>
        <w:rPr>
          <w:szCs w:val="21"/>
        </w:rPr>
      </w:pPr>
      <w:r w:rsidRPr="00747C84">
        <w:rPr>
          <w:rFonts w:asciiTheme="minorEastAsia" w:hAnsiTheme="minorEastAsia" w:hint="eastAsia"/>
          <w:szCs w:val="21"/>
        </w:rPr>
        <w:t>外国製ラケットで、</w:t>
      </w:r>
      <w:bookmarkStart w:id="0" w:name="_Hlk113368651"/>
      <w:r w:rsidR="0051335A">
        <w:rPr>
          <w:rFonts w:asciiTheme="minorEastAsia" w:hAnsiTheme="minorEastAsia" w:hint="eastAsia"/>
          <w:szCs w:val="21"/>
        </w:rPr>
        <w:t>JTTA</w:t>
      </w:r>
      <w:bookmarkEnd w:id="0"/>
      <w:r w:rsidR="007566EA" w:rsidRPr="00747C84">
        <w:rPr>
          <w:rFonts w:asciiTheme="minorEastAsia" w:hAnsiTheme="minorEastAsia" w:hint="eastAsia"/>
          <w:szCs w:val="21"/>
        </w:rPr>
        <w:t>公</w:t>
      </w:r>
      <w:r w:rsidR="0051335A">
        <w:rPr>
          <w:rFonts w:hint="eastAsia"/>
          <w:szCs w:val="21"/>
        </w:rPr>
        <w:t>認マークのな</w:t>
      </w:r>
      <w:r w:rsidR="007566EA" w:rsidRPr="00864F79">
        <w:rPr>
          <w:rFonts w:hint="eastAsia"/>
          <w:szCs w:val="21"/>
        </w:rPr>
        <w:t>いものを使用する場合は、試合開始前に審判長の許可を得なければならない。</w:t>
      </w:r>
    </w:p>
    <w:p w:rsidR="00BE6AC9" w:rsidRDefault="007A52B0" w:rsidP="000A2C8A">
      <w:pPr>
        <w:pStyle w:val="a3"/>
        <w:numPr>
          <w:ilvl w:val="0"/>
          <w:numId w:val="2"/>
        </w:numPr>
        <w:ind w:leftChars="0"/>
        <w:rPr>
          <w:szCs w:val="21"/>
        </w:rPr>
      </w:pPr>
      <w:r w:rsidRPr="00BE6AC9">
        <w:rPr>
          <w:rFonts w:hint="eastAsia"/>
          <w:szCs w:val="21"/>
        </w:rPr>
        <w:t>選手の責任において、揮発</w:t>
      </w:r>
      <w:r w:rsidR="00593B61" w:rsidRPr="00BE6AC9">
        <w:rPr>
          <w:rFonts w:hint="eastAsia"/>
          <w:szCs w:val="21"/>
        </w:rPr>
        <w:t>性有機溶剤を含んだ接着剤、ラバークリーナー等を使用してはならない。</w:t>
      </w:r>
    </w:p>
    <w:p w:rsidR="00593B61" w:rsidRPr="00BE6AC9" w:rsidRDefault="00593B61" w:rsidP="000A2C8A">
      <w:pPr>
        <w:pStyle w:val="a3"/>
        <w:numPr>
          <w:ilvl w:val="0"/>
          <w:numId w:val="2"/>
        </w:numPr>
        <w:ind w:leftChars="0"/>
        <w:rPr>
          <w:szCs w:val="21"/>
        </w:rPr>
      </w:pPr>
      <w:r w:rsidRPr="00BE6AC9">
        <w:rPr>
          <w:rFonts w:hint="eastAsia"/>
          <w:szCs w:val="21"/>
        </w:rPr>
        <w:t>ラバーの貼</w:t>
      </w:r>
      <w:r w:rsidR="0051335A" w:rsidRPr="00BE6AC9">
        <w:rPr>
          <w:rFonts w:hint="eastAsia"/>
          <w:szCs w:val="21"/>
        </w:rPr>
        <w:t>り</w:t>
      </w:r>
      <w:r w:rsidRPr="00BE6AC9">
        <w:rPr>
          <w:rFonts w:hint="eastAsia"/>
          <w:szCs w:val="21"/>
        </w:rPr>
        <w:t>替えは、</w:t>
      </w:r>
      <w:r w:rsidR="00A07E73" w:rsidRPr="00BE6AC9">
        <w:rPr>
          <w:rFonts w:hint="eastAsia"/>
          <w:szCs w:val="21"/>
        </w:rPr>
        <w:t>ロビー</w:t>
      </w:r>
      <w:r w:rsidR="000C5D56" w:rsidRPr="00BE6AC9">
        <w:rPr>
          <w:rFonts w:hint="eastAsia"/>
          <w:szCs w:val="21"/>
        </w:rPr>
        <w:t>の</w:t>
      </w:r>
      <w:r w:rsidRPr="00BE6AC9">
        <w:rPr>
          <w:rFonts w:hint="eastAsia"/>
          <w:szCs w:val="21"/>
        </w:rPr>
        <w:t>指定された場所で行うこと。</w:t>
      </w:r>
    </w:p>
    <w:p w:rsidR="00593B61" w:rsidRPr="00864F79" w:rsidRDefault="00BE6AC9" w:rsidP="000A2C8A">
      <w:pPr>
        <w:rPr>
          <w:szCs w:val="21"/>
        </w:rPr>
      </w:pPr>
      <w:r>
        <w:rPr>
          <w:rFonts w:hint="eastAsia"/>
          <w:szCs w:val="21"/>
        </w:rPr>
        <w:t>６</w:t>
      </w:r>
      <w:r w:rsidR="00593B61" w:rsidRPr="00864F79">
        <w:rPr>
          <w:rFonts w:hint="eastAsia"/>
          <w:szCs w:val="21"/>
        </w:rPr>
        <w:t xml:space="preserve">　競技用服装等について</w:t>
      </w:r>
    </w:p>
    <w:p w:rsidR="00D42BE8" w:rsidRDefault="00D42BE8" w:rsidP="000A2C8A">
      <w:pPr>
        <w:rPr>
          <w:szCs w:val="21"/>
        </w:rPr>
      </w:pPr>
      <w:r>
        <w:rPr>
          <w:rFonts w:hint="eastAsia"/>
          <w:szCs w:val="21"/>
        </w:rPr>
        <w:t>（１）</w:t>
      </w:r>
      <w:r w:rsidR="0051335A" w:rsidRPr="00D42BE8">
        <w:rPr>
          <w:rFonts w:hint="eastAsia"/>
          <w:szCs w:val="21"/>
        </w:rPr>
        <w:t>服装は</w:t>
      </w:r>
      <w:r w:rsidR="0051335A" w:rsidRPr="00D42BE8">
        <w:rPr>
          <w:szCs w:val="21"/>
        </w:rPr>
        <w:t>、</w:t>
      </w:r>
      <w:r w:rsidR="0075238A">
        <w:rPr>
          <w:rFonts w:asciiTheme="minorEastAsia" w:hAnsiTheme="minorEastAsia" w:hint="eastAsia"/>
          <w:szCs w:val="21"/>
        </w:rPr>
        <w:t>JTTA</w:t>
      </w:r>
      <w:r w:rsidR="0051335A" w:rsidRPr="00D42BE8">
        <w:rPr>
          <w:rFonts w:hint="eastAsia"/>
          <w:szCs w:val="21"/>
        </w:rPr>
        <w:t>の</w:t>
      </w:r>
      <w:r w:rsidR="0051335A" w:rsidRPr="00D42BE8">
        <w:rPr>
          <w:szCs w:val="21"/>
        </w:rPr>
        <w:t>公認マーク付きのものを</w:t>
      </w:r>
      <w:r w:rsidR="0051335A" w:rsidRPr="00D42BE8">
        <w:rPr>
          <w:rFonts w:hint="eastAsia"/>
          <w:szCs w:val="21"/>
        </w:rPr>
        <w:t>着用</w:t>
      </w:r>
      <w:r w:rsidR="00F301BC" w:rsidRPr="00D42BE8">
        <w:rPr>
          <w:rFonts w:hint="eastAsia"/>
          <w:szCs w:val="21"/>
        </w:rPr>
        <w:t>する</w:t>
      </w:r>
      <w:r w:rsidR="0051335A" w:rsidRPr="00D42BE8">
        <w:rPr>
          <w:rFonts w:hint="eastAsia"/>
          <w:szCs w:val="21"/>
        </w:rPr>
        <w:t>こと</w:t>
      </w:r>
      <w:r w:rsidR="00F301BC" w:rsidRPr="00D42BE8">
        <w:rPr>
          <w:rFonts w:hint="eastAsia"/>
          <w:szCs w:val="21"/>
        </w:rPr>
        <w:t>。</w:t>
      </w:r>
      <w:r w:rsidR="0051335A" w:rsidRPr="00D42BE8">
        <w:rPr>
          <w:rFonts w:hint="eastAsia"/>
          <w:szCs w:val="21"/>
        </w:rPr>
        <w:t>団体戦に出場する競技者は、同じ服装で競技</w:t>
      </w:r>
      <w:r w:rsidRPr="00D42BE8">
        <w:rPr>
          <w:rFonts w:hint="eastAsia"/>
          <w:szCs w:val="21"/>
        </w:rPr>
        <w:t>を</w:t>
      </w:r>
    </w:p>
    <w:p w:rsidR="0051335A" w:rsidRPr="00D42BE8" w:rsidRDefault="0051335A" w:rsidP="000A2C8A">
      <w:pPr>
        <w:ind w:firstLineChars="300" w:firstLine="630"/>
        <w:rPr>
          <w:szCs w:val="21"/>
        </w:rPr>
      </w:pPr>
      <w:r w:rsidRPr="00D42BE8">
        <w:rPr>
          <w:rFonts w:hint="eastAsia"/>
          <w:szCs w:val="21"/>
        </w:rPr>
        <w:t>しなければならない。ただし、ショーツ、スカートについては同系色であれば着用できる。</w:t>
      </w:r>
    </w:p>
    <w:p w:rsidR="00D42BE8" w:rsidRDefault="00D42BE8" w:rsidP="000A2C8A">
      <w:pPr>
        <w:rPr>
          <w:szCs w:val="21"/>
        </w:rPr>
      </w:pPr>
      <w:r>
        <w:rPr>
          <w:rFonts w:hint="eastAsia"/>
          <w:szCs w:val="21"/>
        </w:rPr>
        <w:t>（２）ゼッケンは</w:t>
      </w:r>
      <w:r w:rsidR="004044E7" w:rsidRPr="00D42BE8">
        <w:rPr>
          <w:rFonts w:hint="eastAsia"/>
          <w:szCs w:val="21"/>
        </w:rPr>
        <w:t>定められた規格（大きさ</w:t>
      </w:r>
      <w:r w:rsidR="004044E7" w:rsidRPr="00D42BE8">
        <w:rPr>
          <w:rFonts w:asciiTheme="minorEastAsia" w:hAnsiTheme="minorEastAsia" w:hint="eastAsia"/>
          <w:szCs w:val="21"/>
        </w:rPr>
        <w:t>は縦</w:t>
      </w:r>
      <w:r w:rsidR="00F301BC" w:rsidRPr="00D42BE8">
        <w:rPr>
          <w:rFonts w:asciiTheme="minorEastAsia" w:hAnsiTheme="minorEastAsia" w:hint="eastAsia"/>
          <w:szCs w:val="21"/>
        </w:rPr>
        <w:t>20</w:t>
      </w:r>
      <w:r w:rsidR="004044E7" w:rsidRPr="00D42BE8">
        <w:rPr>
          <w:rFonts w:asciiTheme="minorEastAsia" w:hAnsiTheme="minorEastAsia" w:hint="eastAsia"/>
          <w:szCs w:val="21"/>
        </w:rPr>
        <w:t>㎝、横</w:t>
      </w:r>
      <w:r w:rsidR="00F301BC" w:rsidRPr="00D42BE8">
        <w:rPr>
          <w:rFonts w:asciiTheme="minorEastAsia" w:hAnsiTheme="minorEastAsia" w:hint="eastAsia"/>
          <w:szCs w:val="21"/>
        </w:rPr>
        <w:t>25</w:t>
      </w:r>
      <w:r w:rsidR="004044E7" w:rsidRPr="00D42BE8">
        <w:rPr>
          <w:rFonts w:asciiTheme="minorEastAsia" w:hAnsiTheme="minorEastAsia" w:hint="eastAsia"/>
          <w:szCs w:val="21"/>
        </w:rPr>
        <w:t>㎝、</w:t>
      </w:r>
      <w:r>
        <w:rPr>
          <w:rFonts w:hint="eastAsia"/>
          <w:szCs w:val="21"/>
        </w:rPr>
        <w:t>選手名、所属</w:t>
      </w:r>
      <w:r w:rsidR="004044E7" w:rsidRPr="00D42BE8">
        <w:rPr>
          <w:rFonts w:hint="eastAsia"/>
          <w:szCs w:val="21"/>
        </w:rPr>
        <w:t>名を明記）のもの、あるいは</w:t>
      </w:r>
    </w:p>
    <w:p w:rsidR="00CA3EFA" w:rsidRPr="00D42BE8" w:rsidRDefault="004044E7" w:rsidP="000A2C8A">
      <w:pPr>
        <w:ind w:firstLineChars="200" w:firstLine="420"/>
        <w:rPr>
          <w:szCs w:val="21"/>
        </w:rPr>
      </w:pPr>
      <w:r w:rsidRPr="00D42BE8">
        <w:rPr>
          <w:rFonts w:hint="eastAsia"/>
          <w:szCs w:val="21"/>
        </w:rPr>
        <w:t>（公財）日本卓球協会指定のものを使用する。</w:t>
      </w:r>
    </w:p>
    <w:p w:rsidR="004044E7" w:rsidRPr="00864F79" w:rsidRDefault="00BE6AC9" w:rsidP="000A2C8A">
      <w:pPr>
        <w:rPr>
          <w:szCs w:val="21"/>
        </w:rPr>
      </w:pPr>
      <w:r>
        <w:rPr>
          <w:rFonts w:hint="eastAsia"/>
          <w:szCs w:val="21"/>
        </w:rPr>
        <w:t>７</w:t>
      </w:r>
      <w:r w:rsidR="004044E7" w:rsidRPr="00864F79">
        <w:rPr>
          <w:rFonts w:hint="eastAsia"/>
          <w:szCs w:val="21"/>
        </w:rPr>
        <w:t xml:space="preserve">　</w:t>
      </w:r>
      <w:r w:rsidR="00187AE6" w:rsidRPr="00864F79">
        <w:rPr>
          <w:rFonts w:hint="eastAsia"/>
          <w:szCs w:val="21"/>
        </w:rPr>
        <w:t>団体戦の競技方法について</w:t>
      </w:r>
    </w:p>
    <w:p w:rsidR="00C97A78" w:rsidRDefault="00187AE6" w:rsidP="000A2C8A">
      <w:pPr>
        <w:pStyle w:val="a3"/>
        <w:numPr>
          <w:ilvl w:val="0"/>
          <w:numId w:val="5"/>
        </w:numPr>
        <w:ind w:leftChars="0"/>
        <w:rPr>
          <w:szCs w:val="21"/>
        </w:rPr>
      </w:pPr>
      <w:r w:rsidRPr="00864F79">
        <w:rPr>
          <w:rFonts w:hint="eastAsia"/>
          <w:szCs w:val="21"/>
        </w:rPr>
        <w:t>競技に使用するテーブルは２台で行う。</w:t>
      </w:r>
    </w:p>
    <w:p w:rsidR="00B80CAD" w:rsidRPr="00C97A78" w:rsidRDefault="00B80CAD" w:rsidP="000A2C8A">
      <w:pPr>
        <w:pStyle w:val="a3"/>
        <w:numPr>
          <w:ilvl w:val="0"/>
          <w:numId w:val="5"/>
        </w:numPr>
        <w:ind w:leftChars="0"/>
        <w:rPr>
          <w:szCs w:val="21"/>
        </w:rPr>
      </w:pPr>
      <w:r w:rsidRPr="00C97A78">
        <w:rPr>
          <w:rFonts w:hint="eastAsia"/>
          <w:szCs w:val="21"/>
        </w:rPr>
        <w:t>４単１複とし、試合順は１番複・２～５番単とする。１番複</w:t>
      </w:r>
      <w:r w:rsidR="00382628" w:rsidRPr="00C97A78">
        <w:rPr>
          <w:rFonts w:hint="eastAsia"/>
          <w:szCs w:val="21"/>
        </w:rPr>
        <w:t>試合</w:t>
      </w:r>
      <w:r w:rsidRPr="00C97A78">
        <w:rPr>
          <w:rFonts w:hint="eastAsia"/>
          <w:szCs w:val="21"/>
        </w:rPr>
        <w:t>終了後に２・３番単を行う。</w:t>
      </w:r>
    </w:p>
    <w:p w:rsidR="00B80CAD" w:rsidRPr="00C97A78" w:rsidRDefault="00B80CAD" w:rsidP="000A2C8A">
      <w:pPr>
        <w:pStyle w:val="a3"/>
        <w:numPr>
          <w:ilvl w:val="0"/>
          <w:numId w:val="5"/>
        </w:numPr>
        <w:ind w:leftChars="0"/>
        <w:rPr>
          <w:szCs w:val="21"/>
          <w:u w:val="single"/>
        </w:rPr>
      </w:pPr>
      <w:r w:rsidRPr="00C97A78">
        <w:rPr>
          <w:rFonts w:hint="eastAsia"/>
          <w:szCs w:val="21"/>
        </w:rPr>
        <w:t>１番複は２・３番の選手</w:t>
      </w:r>
      <w:r w:rsidR="00C97A78" w:rsidRPr="00C97A78">
        <w:rPr>
          <w:rFonts w:hint="eastAsia"/>
          <w:szCs w:val="21"/>
        </w:rPr>
        <w:t>だけ</w:t>
      </w:r>
      <w:r w:rsidRPr="00C97A78">
        <w:rPr>
          <w:rFonts w:hint="eastAsia"/>
          <w:szCs w:val="21"/>
        </w:rPr>
        <w:t>で組むことはできない。</w:t>
      </w:r>
    </w:p>
    <w:p w:rsidR="00187AE6" w:rsidRPr="008D7F62" w:rsidRDefault="008D7F62" w:rsidP="000A2C8A">
      <w:pPr>
        <w:pStyle w:val="a3"/>
        <w:numPr>
          <w:ilvl w:val="0"/>
          <w:numId w:val="5"/>
        </w:numPr>
        <w:ind w:leftChars="0"/>
        <w:rPr>
          <w:szCs w:val="21"/>
          <w:u w:val="single"/>
        </w:rPr>
      </w:pPr>
      <w:r>
        <w:rPr>
          <w:rFonts w:hint="eastAsia"/>
          <w:szCs w:val="21"/>
        </w:rPr>
        <w:t>全試合</w:t>
      </w:r>
      <w:r w:rsidR="00187AE6" w:rsidRPr="008D7F62">
        <w:rPr>
          <w:rFonts w:hint="eastAsia"/>
          <w:szCs w:val="21"/>
        </w:rPr>
        <w:t>３点先取とする。</w:t>
      </w:r>
    </w:p>
    <w:p w:rsidR="00444958" w:rsidRDefault="00CC5020" w:rsidP="000A2C8A">
      <w:pPr>
        <w:pStyle w:val="a3"/>
        <w:numPr>
          <w:ilvl w:val="0"/>
          <w:numId w:val="5"/>
        </w:numPr>
        <w:ind w:leftChars="0"/>
        <w:rPr>
          <w:szCs w:val="21"/>
        </w:rPr>
      </w:pPr>
      <w:r w:rsidRPr="00864F79">
        <w:rPr>
          <w:rFonts w:hint="eastAsia"/>
          <w:szCs w:val="21"/>
        </w:rPr>
        <w:t>３人チームで対戦する場合は、</w:t>
      </w:r>
      <w:r w:rsidR="00B80CAD" w:rsidRPr="00C97A78">
        <w:rPr>
          <w:rFonts w:hint="eastAsia"/>
          <w:szCs w:val="21"/>
        </w:rPr>
        <w:t>２番を棄権とし、</w:t>
      </w:r>
      <w:r w:rsidRPr="00864F79">
        <w:rPr>
          <w:rFonts w:hint="eastAsia"/>
          <w:szCs w:val="21"/>
        </w:rPr>
        <w:t>オーダー</w:t>
      </w:r>
      <w:r w:rsidR="00EC7639">
        <w:rPr>
          <w:rFonts w:hint="eastAsia"/>
          <w:szCs w:val="21"/>
        </w:rPr>
        <w:t>用紙</w:t>
      </w:r>
      <w:r w:rsidRPr="00864F79">
        <w:rPr>
          <w:rFonts w:hint="eastAsia"/>
          <w:szCs w:val="21"/>
        </w:rPr>
        <w:t>提出以前にその旨を進行係に申し出る。</w:t>
      </w:r>
    </w:p>
    <w:p w:rsidR="00CC5020" w:rsidRPr="00C97A78" w:rsidRDefault="00B80CAD" w:rsidP="000A2C8A">
      <w:pPr>
        <w:pStyle w:val="a3"/>
        <w:ind w:leftChars="0" w:left="720"/>
        <w:rPr>
          <w:szCs w:val="21"/>
        </w:rPr>
      </w:pPr>
      <w:r w:rsidRPr="00C97A78">
        <w:rPr>
          <w:rFonts w:hint="eastAsia"/>
          <w:szCs w:val="21"/>
        </w:rPr>
        <w:t>１番複の試合終了後、３</w:t>
      </w:r>
      <w:r w:rsidR="00C97A78" w:rsidRPr="00C97A78">
        <w:rPr>
          <w:rFonts w:hint="eastAsia"/>
          <w:szCs w:val="21"/>
        </w:rPr>
        <w:t>・４</w:t>
      </w:r>
      <w:r w:rsidRPr="00C97A78">
        <w:rPr>
          <w:rFonts w:hint="eastAsia"/>
          <w:szCs w:val="21"/>
        </w:rPr>
        <w:t>番単の試合を行う。</w:t>
      </w:r>
    </w:p>
    <w:p w:rsidR="00444958" w:rsidRDefault="00CC5020" w:rsidP="000A2C8A">
      <w:pPr>
        <w:pStyle w:val="a3"/>
        <w:numPr>
          <w:ilvl w:val="1"/>
          <w:numId w:val="5"/>
        </w:numPr>
        <w:ind w:leftChars="0"/>
        <w:rPr>
          <w:szCs w:val="21"/>
        </w:rPr>
      </w:pPr>
      <w:r w:rsidRPr="00864F79">
        <w:rPr>
          <w:rFonts w:hint="eastAsia"/>
          <w:szCs w:val="21"/>
        </w:rPr>
        <w:t>当日</w:t>
      </w:r>
      <w:r w:rsidR="00EF0837" w:rsidRPr="00864F79">
        <w:rPr>
          <w:rFonts w:hint="eastAsia"/>
          <w:szCs w:val="21"/>
        </w:rPr>
        <w:t>けが等で３人チームになった場合、そのチームの対戦相手がオーダー用紙を提出済みの場合は、</w:t>
      </w:r>
    </w:p>
    <w:p w:rsidR="00444958" w:rsidRPr="009D4D81" w:rsidRDefault="00EF0837" w:rsidP="000A2C8A">
      <w:pPr>
        <w:pStyle w:val="a3"/>
        <w:ind w:leftChars="0" w:left="780"/>
        <w:rPr>
          <w:szCs w:val="21"/>
        </w:rPr>
      </w:pPr>
      <w:r w:rsidRPr="00864F79">
        <w:rPr>
          <w:rFonts w:hint="eastAsia"/>
          <w:szCs w:val="21"/>
        </w:rPr>
        <w:t>オーダーの</w:t>
      </w:r>
      <w:r w:rsidR="00A07E73" w:rsidRPr="00C97A78">
        <w:rPr>
          <w:rFonts w:hint="eastAsia"/>
          <w:szCs w:val="21"/>
        </w:rPr>
        <w:t>再提出を認める</w:t>
      </w:r>
      <w:r w:rsidRPr="00C97A78">
        <w:rPr>
          <w:rFonts w:hint="eastAsia"/>
          <w:szCs w:val="21"/>
        </w:rPr>
        <w:t>。</w:t>
      </w:r>
    </w:p>
    <w:p w:rsidR="00EF0837" w:rsidRPr="00C97A78" w:rsidRDefault="00D42BE8" w:rsidP="000A2C8A">
      <w:pPr>
        <w:pStyle w:val="a3"/>
        <w:numPr>
          <w:ilvl w:val="0"/>
          <w:numId w:val="5"/>
        </w:numPr>
        <w:ind w:leftChars="0"/>
        <w:rPr>
          <w:szCs w:val="21"/>
        </w:rPr>
      </w:pPr>
      <w:r>
        <w:rPr>
          <w:rFonts w:hint="eastAsia"/>
          <w:szCs w:val="21"/>
        </w:rPr>
        <w:t>３人チーム対３人チームの対戦で</w:t>
      </w:r>
      <w:r w:rsidR="002E63B1" w:rsidRPr="00864F79">
        <w:rPr>
          <w:rFonts w:hint="eastAsia"/>
          <w:szCs w:val="21"/>
        </w:rPr>
        <w:t>２対２となった場合は</w:t>
      </w:r>
      <w:r>
        <w:rPr>
          <w:rFonts w:hint="eastAsia"/>
          <w:szCs w:val="21"/>
        </w:rPr>
        <w:t>、ゲーム率・ポイント率によって勝敗を決定する。ただし、ゲーム率・ポイント</w:t>
      </w:r>
      <w:r w:rsidR="002E63B1" w:rsidRPr="00864F79">
        <w:rPr>
          <w:rFonts w:hint="eastAsia"/>
          <w:szCs w:val="21"/>
        </w:rPr>
        <w:t>率とも同率になった場合は、代表者による１マッチの決定戦を行う。そ</w:t>
      </w:r>
      <w:r w:rsidR="002E63B1" w:rsidRPr="00864F79">
        <w:rPr>
          <w:rFonts w:hint="eastAsia"/>
          <w:szCs w:val="21"/>
        </w:rPr>
        <w:lastRenderedPageBreak/>
        <w:t>の代表者は</w:t>
      </w:r>
      <w:r w:rsidR="00A07E73" w:rsidRPr="00C97A78">
        <w:rPr>
          <w:rFonts w:hint="eastAsia"/>
          <w:szCs w:val="21"/>
        </w:rPr>
        <w:t>チームの申告で代表者を決定する。</w:t>
      </w:r>
    </w:p>
    <w:p w:rsidR="005239DB" w:rsidRPr="00864F79" w:rsidRDefault="005239DB" w:rsidP="000A2C8A">
      <w:pPr>
        <w:pStyle w:val="a3"/>
        <w:numPr>
          <w:ilvl w:val="0"/>
          <w:numId w:val="5"/>
        </w:numPr>
        <w:ind w:leftChars="0"/>
        <w:rPr>
          <w:szCs w:val="21"/>
        </w:rPr>
      </w:pPr>
      <w:r w:rsidRPr="00864F79">
        <w:rPr>
          <w:rFonts w:hint="eastAsia"/>
          <w:szCs w:val="21"/>
        </w:rPr>
        <w:t>オーダー</w:t>
      </w:r>
      <w:r w:rsidR="00EC7639">
        <w:rPr>
          <w:rFonts w:hint="eastAsia"/>
          <w:szCs w:val="21"/>
        </w:rPr>
        <w:t>用紙</w:t>
      </w:r>
      <w:r w:rsidRPr="00864F79">
        <w:rPr>
          <w:rFonts w:hint="eastAsia"/>
          <w:szCs w:val="21"/>
        </w:rPr>
        <w:t>の形式・提出について</w:t>
      </w:r>
    </w:p>
    <w:p w:rsidR="005239DB" w:rsidRPr="00864F79" w:rsidRDefault="005239DB" w:rsidP="000A2C8A">
      <w:pPr>
        <w:pStyle w:val="a3"/>
        <w:numPr>
          <w:ilvl w:val="2"/>
          <w:numId w:val="5"/>
        </w:numPr>
        <w:ind w:leftChars="0"/>
        <w:rPr>
          <w:szCs w:val="21"/>
        </w:rPr>
      </w:pPr>
      <w:r w:rsidRPr="00864F79">
        <w:rPr>
          <w:rFonts w:hint="eastAsia"/>
          <w:szCs w:val="21"/>
        </w:rPr>
        <w:t>オーダー</w:t>
      </w:r>
      <w:r w:rsidR="00EC7639">
        <w:rPr>
          <w:rFonts w:hint="eastAsia"/>
          <w:szCs w:val="21"/>
        </w:rPr>
        <w:t>用紙</w:t>
      </w:r>
      <w:r w:rsidR="000C5D56">
        <w:rPr>
          <w:rFonts w:hint="eastAsia"/>
          <w:szCs w:val="21"/>
        </w:rPr>
        <w:t>は</w:t>
      </w:r>
      <w:r w:rsidR="00A07E73" w:rsidRPr="00C97A78">
        <w:rPr>
          <w:rFonts w:hint="eastAsia"/>
          <w:szCs w:val="21"/>
        </w:rPr>
        <w:t>５</w:t>
      </w:r>
      <w:r w:rsidRPr="008D7F62">
        <w:rPr>
          <w:rFonts w:hint="eastAsia"/>
        </w:rPr>
        <w:t>枚複写</w:t>
      </w:r>
      <w:r w:rsidRPr="00864F79">
        <w:rPr>
          <w:rFonts w:hint="eastAsia"/>
          <w:szCs w:val="21"/>
        </w:rPr>
        <w:t>とする。</w:t>
      </w:r>
    </w:p>
    <w:p w:rsidR="005239DB" w:rsidRPr="00864F79" w:rsidRDefault="005239DB" w:rsidP="000A2C8A">
      <w:pPr>
        <w:pStyle w:val="a3"/>
        <w:numPr>
          <w:ilvl w:val="2"/>
          <w:numId w:val="5"/>
        </w:numPr>
        <w:ind w:leftChars="0"/>
        <w:rPr>
          <w:szCs w:val="21"/>
        </w:rPr>
      </w:pPr>
      <w:r w:rsidRPr="00864F79">
        <w:rPr>
          <w:rFonts w:hint="eastAsia"/>
          <w:szCs w:val="21"/>
        </w:rPr>
        <w:t>オーダー</w:t>
      </w:r>
      <w:r w:rsidR="00EC7639">
        <w:rPr>
          <w:rFonts w:hint="eastAsia"/>
          <w:szCs w:val="21"/>
        </w:rPr>
        <w:t>用紙</w:t>
      </w:r>
      <w:r w:rsidRPr="00864F79">
        <w:rPr>
          <w:rFonts w:hint="eastAsia"/>
          <w:szCs w:val="21"/>
        </w:rPr>
        <w:t>はフルネームで記入し、</w:t>
      </w:r>
      <w:r w:rsidR="00A07E73" w:rsidRPr="00C97A78">
        <w:rPr>
          <w:rFonts w:hint="eastAsia"/>
          <w:szCs w:val="21"/>
        </w:rPr>
        <w:t>オーダー提出所</w:t>
      </w:r>
      <w:r w:rsidRPr="00864F79">
        <w:rPr>
          <w:rFonts w:hint="eastAsia"/>
          <w:szCs w:val="21"/>
        </w:rPr>
        <w:t>に提出する。</w:t>
      </w:r>
    </w:p>
    <w:p w:rsidR="00411FD4" w:rsidRDefault="00967CDE" w:rsidP="000A2C8A">
      <w:pPr>
        <w:pStyle w:val="a3"/>
        <w:numPr>
          <w:ilvl w:val="2"/>
          <w:numId w:val="5"/>
        </w:numPr>
        <w:ind w:leftChars="0"/>
        <w:rPr>
          <w:szCs w:val="21"/>
        </w:rPr>
      </w:pPr>
      <w:r>
        <w:rPr>
          <w:rFonts w:hint="eastAsia"/>
          <w:szCs w:val="21"/>
        </w:rPr>
        <w:t>第１試合のオーダー</w:t>
      </w:r>
      <w:r w:rsidR="00EC7639">
        <w:rPr>
          <w:rFonts w:hint="eastAsia"/>
          <w:szCs w:val="21"/>
        </w:rPr>
        <w:t>用紙</w:t>
      </w:r>
      <w:r>
        <w:rPr>
          <w:rFonts w:hint="eastAsia"/>
          <w:szCs w:val="21"/>
        </w:rPr>
        <w:t>は、</w:t>
      </w:r>
      <w:r w:rsidR="00E903B8" w:rsidRPr="00793245">
        <w:rPr>
          <w:rFonts w:hint="eastAsia"/>
          <w:szCs w:val="21"/>
        </w:rPr>
        <w:t>１日目</w:t>
      </w:r>
      <w:r w:rsidR="00E903B8" w:rsidRPr="00793245">
        <w:rPr>
          <w:szCs w:val="21"/>
        </w:rPr>
        <w:t>・２日目ともに</w:t>
      </w:r>
      <w:r w:rsidRPr="00793245">
        <w:rPr>
          <w:rFonts w:hint="eastAsia"/>
          <w:szCs w:val="21"/>
        </w:rPr>
        <w:t>当日</w:t>
      </w:r>
      <w:r w:rsidRPr="008D7F62">
        <w:rPr>
          <w:rFonts w:hint="eastAsia"/>
          <w:szCs w:val="21"/>
        </w:rPr>
        <w:t>朝</w:t>
      </w:r>
      <w:r w:rsidR="00A07E73" w:rsidRPr="00C97A78">
        <w:rPr>
          <w:rFonts w:hint="eastAsia"/>
          <w:szCs w:val="21"/>
        </w:rPr>
        <w:t>８</w:t>
      </w:r>
      <w:r w:rsidR="000A788F" w:rsidRPr="00C97A78">
        <w:rPr>
          <w:rFonts w:hint="eastAsia"/>
          <w:szCs w:val="21"/>
        </w:rPr>
        <w:t>時</w:t>
      </w:r>
      <w:r w:rsidR="00A07E73" w:rsidRPr="00C97A78">
        <w:rPr>
          <w:rFonts w:hint="eastAsia"/>
          <w:szCs w:val="21"/>
        </w:rPr>
        <w:t>２５</w:t>
      </w:r>
      <w:r w:rsidR="00411FD4" w:rsidRPr="00C97A78">
        <w:rPr>
          <w:rFonts w:hint="eastAsia"/>
          <w:szCs w:val="21"/>
        </w:rPr>
        <w:t>分</w:t>
      </w:r>
      <w:r w:rsidR="00411FD4" w:rsidRPr="00793245">
        <w:rPr>
          <w:rFonts w:hint="eastAsia"/>
          <w:szCs w:val="21"/>
        </w:rPr>
        <w:t>まで</w:t>
      </w:r>
      <w:r w:rsidR="00411FD4" w:rsidRPr="00864F79">
        <w:rPr>
          <w:rFonts w:hint="eastAsia"/>
          <w:szCs w:val="21"/>
        </w:rPr>
        <w:t>に</w:t>
      </w:r>
      <w:r w:rsidR="00A07E73" w:rsidRPr="00C97A78">
        <w:rPr>
          <w:rFonts w:hint="eastAsia"/>
          <w:szCs w:val="21"/>
        </w:rPr>
        <w:t>オーダー提出所</w:t>
      </w:r>
      <w:r w:rsidR="00411FD4" w:rsidRPr="00864F79">
        <w:rPr>
          <w:rFonts w:hint="eastAsia"/>
          <w:szCs w:val="21"/>
        </w:rPr>
        <w:t>に提出する。</w:t>
      </w:r>
    </w:p>
    <w:p w:rsidR="00411FD4" w:rsidRPr="00034C76" w:rsidRDefault="00034C76" w:rsidP="000A2C8A">
      <w:pPr>
        <w:pStyle w:val="a3"/>
        <w:numPr>
          <w:ilvl w:val="2"/>
          <w:numId w:val="5"/>
        </w:numPr>
        <w:ind w:leftChars="0"/>
        <w:rPr>
          <w:szCs w:val="21"/>
        </w:rPr>
      </w:pPr>
      <w:r w:rsidRPr="00793245">
        <w:rPr>
          <w:rFonts w:hint="eastAsia"/>
          <w:szCs w:val="21"/>
        </w:rPr>
        <w:t>オーダー用紙は、</w:t>
      </w:r>
      <w:r w:rsidR="00A07E73" w:rsidRPr="00C97A78">
        <w:rPr>
          <w:rFonts w:hint="eastAsia"/>
          <w:szCs w:val="21"/>
        </w:rPr>
        <w:t>オーダー提出所</w:t>
      </w:r>
      <w:r w:rsidRPr="00793245">
        <w:rPr>
          <w:rFonts w:hint="eastAsia"/>
          <w:szCs w:val="21"/>
        </w:rPr>
        <w:t>の担当者が記載内容を確認する。</w:t>
      </w:r>
      <w:r w:rsidR="004003F1" w:rsidRPr="00793245">
        <w:rPr>
          <w:rFonts w:hint="eastAsia"/>
          <w:szCs w:val="21"/>
        </w:rPr>
        <w:t>監督</w:t>
      </w:r>
      <w:r w:rsidRPr="00793245">
        <w:rPr>
          <w:rFonts w:hint="eastAsia"/>
          <w:szCs w:val="21"/>
        </w:rPr>
        <w:t>はその確認に</w:t>
      </w:r>
      <w:r w:rsidR="004003F1" w:rsidRPr="00793245">
        <w:rPr>
          <w:rFonts w:hint="eastAsia"/>
          <w:szCs w:val="21"/>
        </w:rPr>
        <w:t>立会い、</w:t>
      </w:r>
      <w:r w:rsidRPr="00793245">
        <w:rPr>
          <w:rFonts w:hint="eastAsia"/>
          <w:szCs w:val="21"/>
        </w:rPr>
        <w:t>確認後</w:t>
      </w:r>
      <w:r w:rsidR="00CD57D0">
        <w:rPr>
          <w:rFonts w:hint="eastAsia"/>
          <w:szCs w:val="21"/>
        </w:rPr>
        <w:t>１</w:t>
      </w:r>
      <w:r w:rsidR="004003F1" w:rsidRPr="00793245">
        <w:rPr>
          <w:rFonts w:hint="eastAsia"/>
          <w:szCs w:val="21"/>
        </w:rPr>
        <w:t>枚を</w:t>
      </w:r>
      <w:r w:rsidRPr="00793245">
        <w:rPr>
          <w:rFonts w:hint="eastAsia"/>
          <w:szCs w:val="21"/>
        </w:rPr>
        <w:t>受け取る。</w:t>
      </w:r>
      <w:r w:rsidR="004003F1" w:rsidRPr="00034C76">
        <w:rPr>
          <w:rFonts w:hint="eastAsia"/>
          <w:szCs w:val="21"/>
        </w:rPr>
        <w:t>（１枚は自校用）</w:t>
      </w:r>
    </w:p>
    <w:p w:rsidR="000C5D56" w:rsidRPr="00793245" w:rsidRDefault="004003F1" w:rsidP="000A2C8A">
      <w:pPr>
        <w:pStyle w:val="a3"/>
        <w:numPr>
          <w:ilvl w:val="2"/>
          <w:numId w:val="5"/>
        </w:numPr>
        <w:ind w:leftChars="0"/>
        <w:rPr>
          <w:szCs w:val="21"/>
        </w:rPr>
      </w:pPr>
      <w:r w:rsidRPr="00793245">
        <w:rPr>
          <w:rFonts w:hint="eastAsia"/>
          <w:szCs w:val="21"/>
        </w:rPr>
        <w:t>第２試合以降は、</w:t>
      </w:r>
      <w:r w:rsidR="000C5D56" w:rsidRPr="00793245">
        <w:rPr>
          <w:rFonts w:hint="eastAsia"/>
          <w:szCs w:val="21"/>
        </w:rPr>
        <w:t>勝敗が決定後直ちに次のオーダー用紙を記入し、</w:t>
      </w:r>
      <w:r w:rsidR="00A07E73" w:rsidRPr="00C97A78">
        <w:rPr>
          <w:rFonts w:hint="eastAsia"/>
          <w:szCs w:val="21"/>
        </w:rPr>
        <w:t>オーダー提出所</w:t>
      </w:r>
      <w:r w:rsidR="000C5D56" w:rsidRPr="00C97A78">
        <w:rPr>
          <w:rFonts w:hint="eastAsia"/>
          <w:szCs w:val="21"/>
        </w:rPr>
        <w:t>に</w:t>
      </w:r>
      <w:r w:rsidR="000C5D56" w:rsidRPr="00793245">
        <w:rPr>
          <w:rFonts w:hint="eastAsia"/>
          <w:szCs w:val="21"/>
        </w:rPr>
        <w:t>提出する。</w:t>
      </w:r>
    </w:p>
    <w:p w:rsidR="00793245" w:rsidRDefault="00AD7D74" w:rsidP="000A2C8A">
      <w:pPr>
        <w:rPr>
          <w:szCs w:val="21"/>
          <w:u w:val="double"/>
          <w:shd w:val="pct15" w:color="auto" w:fill="FFFFFF"/>
        </w:rPr>
      </w:pPr>
      <w:r>
        <w:rPr>
          <w:rFonts w:hint="eastAsia"/>
          <w:szCs w:val="21"/>
        </w:rPr>
        <w:t>（</w:t>
      </w:r>
      <w:r w:rsidR="00C97A78">
        <w:rPr>
          <w:rFonts w:hint="eastAsia"/>
          <w:szCs w:val="21"/>
        </w:rPr>
        <w:t>８</w:t>
      </w:r>
      <w:r>
        <w:rPr>
          <w:rFonts w:hint="eastAsia"/>
          <w:szCs w:val="21"/>
        </w:rPr>
        <w:t>）</w:t>
      </w:r>
      <w:r>
        <w:rPr>
          <w:szCs w:val="21"/>
        </w:rPr>
        <w:t xml:space="preserve">　</w:t>
      </w:r>
      <w:r w:rsidR="004003F1" w:rsidRPr="00AD7D74">
        <w:rPr>
          <w:rFonts w:hint="eastAsia"/>
          <w:szCs w:val="21"/>
        </w:rPr>
        <w:t>今大会においては、</w:t>
      </w:r>
      <w:r w:rsidR="004003F1" w:rsidRPr="00793245">
        <w:rPr>
          <w:rFonts w:hint="eastAsia"/>
          <w:szCs w:val="21"/>
        </w:rPr>
        <w:t>１日目</w:t>
      </w:r>
      <w:r w:rsidR="00B17355" w:rsidRPr="00793245">
        <w:rPr>
          <w:rFonts w:hint="eastAsia"/>
          <w:szCs w:val="21"/>
        </w:rPr>
        <w:t>・</w:t>
      </w:r>
      <w:r w:rsidR="00B17355" w:rsidRPr="00793245">
        <w:rPr>
          <w:szCs w:val="21"/>
        </w:rPr>
        <w:t>２日目ともに</w:t>
      </w:r>
      <w:r w:rsidR="008D7F62" w:rsidRPr="00C97A78">
        <w:rPr>
          <w:rFonts w:hint="eastAsia"/>
          <w:szCs w:val="21"/>
        </w:rPr>
        <w:t>８</w:t>
      </w:r>
      <w:r w:rsidR="004003F1" w:rsidRPr="00C97A78">
        <w:rPr>
          <w:rFonts w:hint="eastAsia"/>
          <w:szCs w:val="21"/>
        </w:rPr>
        <w:t>時</w:t>
      </w:r>
      <w:r w:rsidR="008D7F62" w:rsidRPr="00C97A78">
        <w:rPr>
          <w:rFonts w:hint="eastAsia"/>
          <w:szCs w:val="21"/>
        </w:rPr>
        <w:t>５５分</w:t>
      </w:r>
      <w:r w:rsidR="004003F1" w:rsidRPr="00793245">
        <w:rPr>
          <w:rFonts w:hint="eastAsia"/>
          <w:szCs w:val="21"/>
        </w:rPr>
        <w:t>に一斉挨拶を行い</w:t>
      </w:r>
      <w:r w:rsidR="00B17355" w:rsidRPr="00793245">
        <w:rPr>
          <w:rFonts w:hint="eastAsia"/>
          <w:szCs w:val="21"/>
        </w:rPr>
        <w:t>、第１試合</w:t>
      </w:r>
      <w:r w:rsidR="00B17355" w:rsidRPr="00793245">
        <w:rPr>
          <w:szCs w:val="21"/>
        </w:rPr>
        <w:t>の</w:t>
      </w:r>
      <w:r w:rsidR="004003F1" w:rsidRPr="00793245">
        <w:rPr>
          <w:rFonts w:hint="eastAsia"/>
          <w:szCs w:val="21"/>
        </w:rPr>
        <w:t>競技を開始する</w:t>
      </w:r>
      <w:r w:rsidR="00276898" w:rsidRPr="00793245">
        <w:rPr>
          <w:rFonts w:hint="eastAsia"/>
          <w:szCs w:val="21"/>
        </w:rPr>
        <w:t>。</w:t>
      </w:r>
    </w:p>
    <w:p w:rsidR="004003F1" w:rsidRPr="00793245" w:rsidRDefault="00276898" w:rsidP="000A2C8A">
      <w:pPr>
        <w:ind w:firstLineChars="400" w:firstLine="840"/>
        <w:rPr>
          <w:szCs w:val="21"/>
          <w:u w:val="double"/>
          <w:shd w:val="pct15" w:color="auto" w:fill="FFFFFF"/>
        </w:rPr>
      </w:pPr>
      <w:r w:rsidRPr="00AD7D74">
        <w:rPr>
          <w:rFonts w:hint="eastAsia"/>
          <w:szCs w:val="21"/>
        </w:rPr>
        <w:t>また、２試合目以降も競技開始時刻より早めにコートに入る。</w:t>
      </w:r>
    </w:p>
    <w:p w:rsidR="00AD7D74" w:rsidRPr="00AD7D74" w:rsidRDefault="00AD7D74" w:rsidP="000A2C8A">
      <w:pPr>
        <w:ind w:left="840" w:hangingChars="400" w:hanging="840"/>
        <w:rPr>
          <w:szCs w:val="21"/>
          <w:u w:val="double"/>
          <w:shd w:val="pct15" w:color="auto" w:fill="FFFFFF"/>
        </w:rPr>
      </w:pPr>
      <w:r>
        <w:rPr>
          <w:rFonts w:hint="eastAsia"/>
          <w:szCs w:val="21"/>
        </w:rPr>
        <w:t>（</w:t>
      </w:r>
      <w:r w:rsidR="00C97A78">
        <w:rPr>
          <w:rFonts w:hint="eastAsia"/>
          <w:szCs w:val="21"/>
        </w:rPr>
        <w:t>９</w:t>
      </w:r>
      <w:r>
        <w:rPr>
          <w:rFonts w:hint="eastAsia"/>
          <w:szCs w:val="21"/>
        </w:rPr>
        <w:t>）</w:t>
      </w:r>
      <w:r>
        <w:rPr>
          <w:szCs w:val="21"/>
        </w:rPr>
        <w:t xml:space="preserve">　</w:t>
      </w:r>
      <w:r w:rsidR="00B17355" w:rsidRPr="00793245">
        <w:rPr>
          <w:rFonts w:hint="eastAsia"/>
          <w:szCs w:val="21"/>
        </w:rPr>
        <w:t>今大会においては、</w:t>
      </w:r>
      <w:r w:rsidR="00276898" w:rsidRPr="00793245">
        <w:rPr>
          <w:rFonts w:hint="eastAsia"/>
          <w:szCs w:val="21"/>
        </w:rPr>
        <w:t>試合開始前の選手の読み上げは行わない。</w:t>
      </w:r>
      <w:r w:rsidRPr="00793245">
        <w:rPr>
          <w:szCs w:val="21"/>
        </w:rPr>
        <w:t>また、試合終了後の相手ベンチへの挨拶も行わないこととする。</w:t>
      </w:r>
    </w:p>
    <w:p w:rsidR="00912D34" w:rsidRPr="00864F79" w:rsidRDefault="00C97A78" w:rsidP="000A2C8A">
      <w:pPr>
        <w:jc w:val="left"/>
        <w:rPr>
          <w:szCs w:val="21"/>
        </w:rPr>
      </w:pPr>
      <w:r>
        <w:rPr>
          <w:rFonts w:hint="eastAsia"/>
          <w:szCs w:val="21"/>
        </w:rPr>
        <w:t>８</w:t>
      </w:r>
      <w:r w:rsidR="00912D34" w:rsidRPr="00864F79">
        <w:rPr>
          <w:rFonts w:hint="eastAsia"/>
          <w:szCs w:val="21"/>
        </w:rPr>
        <w:t xml:space="preserve">　抗議について　　　　　　　</w:t>
      </w:r>
    </w:p>
    <w:p w:rsidR="00912D34" w:rsidRPr="00864F79" w:rsidRDefault="00912D34" w:rsidP="000A2C8A">
      <w:pPr>
        <w:pStyle w:val="a3"/>
        <w:numPr>
          <w:ilvl w:val="0"/>
          <w:numId w:val="6"/>
        </w:numPr>
        <w:ind w:leftChars="0"/>
        <w:rPr>
          <w:szCs w:val="21"/>
        </w:rPr>
      </w:pPr>
      <w:r w:rsidRPr="00864F79">
        <w:rPr>
          <w:rFonts w:hint="eastAsia"/>
          <w:szCs w:val="21"/>
        </w:rPr>
        <w:t>個人戦ではその選手に、団体戦では監督のみ抗議権を認める。ただし、監督不在の場合は主将に認める。</w:t>
      </w:r>
    </w:p>
    <w:p w:rsidR="00912D34" w:rsidRPr="00864F79" w:rsidRDefault="00EC7E08" w:rsidP="000A2C8A">
      <w:pPr>
        <w:pStyle w:val="a3"/>
        <w:numPr>
          <w:ilvl w:val="0"/>
          <w:numId w:val="6"/>
        </w:numPr>
        <w:ind w:leftChars="0"/>
        <w:rPr>
          <w:szCs w:val="21"/>
        </w:rPr>
      </w:pPr>
      <w:r w:rsidRPr="00864F79">
        <w:rPr>
          <w:rFonts w:hint="eastAsia"/>
          <w:szCs w:val="21"/>
        </w:rPr>
        <w:t>主審</w:t>
      </w:r>
      <w:r w:rsidR="00912D34" w:rsidRPr="00864F79">
        <w:rPr>
          <w:rFonts w:hint="eastAsia"/>
          <w:szCs w:val="21"/>
        </w:rPr>
        <w:t>または</w:t>
      </w:r>
      <w:r w:rsidR="00B17355">
        <w:rPr>
          <w:rFonts w:hint="eastAsia"/>
          <w:szCs w:val="21"/>
        </w:rPr>
        <w:t>副審によるルール解釈に関してのみ審判長に</w:t>
      </w:r>
      <w:r w:rsidR="00C97A78" w:rsidRPr="00C97A78">
        <w:rPr>
          <w:rFonts w:hint="eastAsia"/>
          <w:szCs w:val="21"/>
        </w:rPr>
        <w:t>抗議</w:t>
      </w:r>
      <w:r w:rsidR="00B17355">
        <w:rPr>
          <w:rFonts w:hint="eastAsia"/>
          <w:szCs w:val="21"/>
        </w:rPr>
        <w:t>できるが、主審または副審による事実の判定については、</w:t>
      </w:r>
      <w:r w:rsidRPr="00C97A78">
        <w:rPr>
          <w:rFonts w:hint="eastAsia"/>
          <w:szCs w:val="21"/>
        </w:rPr>
        <w:t>審判長に抗</w:t>
      </w:r>
      <w:r w:rsidRPr="00864F79">
        <w:rPr>
          <w:rFonts w:hint="eastAsia"/>
          <w:szCs w:val="21"/>
        </w:rPr>
        <w:t>議することはできない。</w:t>
      </w:r>
    </w:p>
    <w:p w:rsidR="005F3E2D" w:rsidRDefault="00C97A78" w:rsidP="000A2C8A">
      <w:pPr>
        <w:rPr>
          <w:szCs w:val="21"/>
        </w:rPr>
      </w:pPr>
      <w:r>
        <w:rPr>
          <w:rFonts w:hint="eastAsia"/>
          <w:szCs w:val="21"/>
        </w:rPr>
        <w:t>９</w:t>
      </w:r>
      <w:r w:rsidR="005F3E2D">
        <w:rPr>
          <w:rFonts w:hint="eastAsia"/>
          <w:szCs w:val="21"/>
        </w:rPr>
        <w:t xml:space="preserve">　アドバイスについて</w:t>
      </w:r>
    </w:p>
    <w:p w:rsidR="005F3E2D" w:rsidRDefault="005F3E2D" w:rsidP="000A2C8A">
      <w:pPr>
        <w:pStyle w:val="a3"/>
        <w:numPr>
          <w:ilvl w:val="0"/>
          <w:numId w:val="7"/>
        </w:numPr>
        <w:ind w:leftChars="0"/>
        <w:rPr>
          <w:szCs w:val="21"/>
        </w:rPr>
      </w:pPr>
      <w:r>
        <w:rPr>
          <w:rFonts w:hint="eastAsia"/>
          <w:szCs w:val="21"/>
        </w:rPr>
        <w:t>団体戦において、競技者はベンチにいることを認められた誰からでもアドバイスを受けることができる。</w:t>
      </w:r>
    </w:p>
    <w:p w:rsidR="005F3E2D" w:rsidRDefault="005F3E2D" w:rsidP="000A2C8A">
      <w:pPr>
        <w:pStyle w:val="a3"/>
        <w:numPr>
          <w:ilvl w:val="0"/>
          <w:numId w:val="7"/>
        </w:numPr>
        <w:ind w:leftChars="0"/>
        <w:rPr>
          <w:szCs w:val="21"/>
        </w:rPr>
      </w:pPr>
      <w:r>
        <w:rPr>
          <w:rFonts w:hint="eastAsia"/>
          <w:szCs w:val="21"/>
        </w:rPr>
        <w:t>個人戦において、</w:t>
      </w:r>
      <w:r w:rsidR="00FF5155">
        <w:rPr>
          <w:rFonts w:hint="eastAsia"/>
          <w:szCs w:val="21"/>
        </w:rPr>
        <w:t>競技者はその試合の開始前に主審に登録された一人のアドバイザーからのみアドバイスを受けることができる。</w:t>
      </w:r>
    </w:p>
    <w:p w:rsidR="00FF5155" w:rsidRPr="00FF1C3D" w:rsidRDefault="00FF5155" w:rsidP="000A2C8A">
      <w:pPr>
        <w:pStyle w:val="a3"/>
        <w:numPr>
          <w:ilvl w:val="0"/>
          <w:numId w:val="7"/>
        </w:numPr>
        <w:ind w:leftChars="0"/>
        <w:rPr>
          <w:color w:val="000000" w:themeColor="text1"/>
          <w:szCs w:val="21"/>
        </w:rPr>
      </w:pPr>
      <w:r w:rsidRPr="00FF1C3D">
        <w:rPr>
          <w:rFonts w:hint="eastAsia"/>
          <w:color w:val="000000" w:themeColor="text1"/>
          <w:szCs w:val="21"/>
        </w:rPr>
        <w:t>競技者は、ゲームとゲームの間の休憩時間、あるいは認められた競技の中断時間にのみアドバイスを受けることができるが、練習時間終了時と試合開始の間はアドバイスを受けることはできない。</w:t>
      </w:r>
    </w:p>
    <w:p w:rsidR="00FF5155" w:rsidRPr="00FF1C3D" w:rsidRDefault="006A1898" w:rsidP="000A2C8A">
      <w:pPr>
        <w:pStyle w:val="a3"/>
        <w:numPr>
          <w:ilvl w:val="0"/>
          <w:numId w:val="7"/>
        </w:numPr>
        <w:ind w:leftChars="0"/>
        <w:rPr>
          <w:color w:val="000000" w:themeColor="text1"/>
          <w:szCs w:val="21"/>
        </w:rPr>
      </w:pPr>
      <w:r w:rsidRPr="00FF1C3D">
        <w:rPr>
          <w:rFonts w:hint="eastAsia"/>
          <w:color w:val="000000" w:themeColor="text1"/>
          <w:szCs w:val="21"/>
        </w:rPr>
        <w:t>手話通訳者がアドバイザーのアドバイスの内容を選手に伝えることは認める。</w:t>
      </w:r>
    </w:p>
    <w:p w:rsidR="002307F9" w:rsidRPr="00FF1C3D" w:rsidRDefault="006A1898" w:rsidP="000A2C8A">
      <w:pPr>
        <w:pStyle w:val="a3"/>
        <w:numPr>
          <w:ilvl w:val="1"/>
          <w:numId w:val="5"/>
        </w:numPr>
        <w:ind w:leftChars="0"/>
        <w:rPr>
          <w:color w:val="000000" w:themeColor="text1"/>
          <w:szCs w:val="21"/>
        </w:rPr>
      </w:pPr>
      <w:r w:rsidRPr="00FF1C3D">
        <w:rPr>
          <w:rFonts w:hint="eastAsia"/>
          <w:color w:val="000000" w:themeColor="text1"/>
          <w:szCs w:val="21"/>
        </w:rPr>
        <w:t>本部が認めた手話通訳者は、ベンチの後ろに待機し、必要に応じて通訳に参加する。（主管校が提示した締切期日までに手話通訳申請</w:t>
      </w:r>
      <w:r w:rsidR="009C59BB" w:rsidRPr="00FF1C3D">
        <w:rPr>
          <w:rFonts w:hint="eastAsia"/>
          <w:color w:val="000000" w:themeColor="text1"/>
          <w:szCs w:val="21"/>
        </w:rPr>
        <w:t>を済ませた監督・コーチ及び選手には、監督会議時に主管校</w:t>
      </w:r>
      <w:r w:rsidR="009C59BB" w:rsidRPr="00FF1C3D">
        <w:rPr>
          <w:color w:val="000000" w:themeColor="text1"/>
          <w:szCs w:val="21"/>
        </w:rPr>
        <w:t>が決めた</w:t>
      </w:r>
      <w:r w:rsidR="00C33A6F" w:rsidRPr="00FF1C3D">
        <w:rPr>
          <w:rFonts w:hint="eastAsia"/>
          <w:color w:val="000000" w:themeColor="text1"/>
          <w:szCs w:val="21"/>
        </w:rPr>
        <w:t>手話通訳者を割り当てることとする。</w:t>
      </w:r>
      <w:r w:rsidR="002307F9" w:rsidRPr="00FF1C3D">
        <w:rPr>
          <w:rFonts w:hint="eastAsia"/>
          <w:color w:val="000000" w:themeColor="text1"/>
          <w:szCs w:val="21"/>
        </w:rPr>
        <w:t>その際の手話通訳者はビブスを着用する。）</w:t>
      </w:r>
    </w:p>
    <w:p w:rsidR="002307F9" w:rsidRPr="00FF1C3D" w:rsidRDefault="002307F9" w:rsidP="000A2C8A">
      <w:pPr>
        <w:rPr>
          <w:color w:val="000000" w:themeColor="text1"/>
          <w:szCs w:val="21"/>
        </w:rPr>
      </w:pPr>
      <w:r w:rsidRPr="00FF1C3D">
        <w:rPr>
          <w:rFonts w:hint="eastAsia"/>
          <w:color w:val="000000" w:themeColor="text1"/>
          <w:szCs w:val="21"/>
        </w:rPr>
        <w:t>１</w:t>
      </w:r>
      <w:r w:rsidR="00C97A78">
        <w:rPr>
          <w:rFonts w:hint="eastAsia"/>
          <w:color w:val="000000" w:themeColor="text1"/>
          <w:szCs w:val="21"/>
        </w:rPr>
        <w:t>０</w:t>
      </w:r>
      <w:r w:rsidRPr="00FF1C3D">
        <w:rPr>
          <w:rFonts w:hint="eastAsia"/>
          <w:color w:val="000000" w:themeColor="text1"/>
          <w:szCs w:val="21"/>
        </w:rPr>
        <w:t xml:space="preserve">　競技中のベンチについて</w:t>
      </w:r>
    </w:p>
    <w:p w:rsidR="002307F9" w:rsidRPr="00FF1C3D" w:rsidRDefault="002307F9" w:rsidP="000A2C8A">
      <w:pPr>
        <w:pStyle w:val="a3"/>
        <w:numPr>
          <w:ilvl w:val="0"/>
          <w:numId w:val="8"/>
        </w:numPr>
        <w:ind w:leftChars="0"/>
        <w:rPr>
          <w:color w:val="000000" w:themeColor="text1"/>
          <w:szCs w:val="21"/>
        </w:rPr>
      </w:pPr>
      <w:r w:rsidRPr="00FF1C3D">
        <w:rPr>
          <w:rFonts w:hint="eastAsia"/>
          <w:color w:val="000000" w:themeColor="text1"/>
          <w:szCs w:val="21"/>
        </w:rPr>
        <w:t>団体戦の場合は、監督１名・コーチ１名・選手７名以内とする。</w:t>
      </w:r>
    </w:p>
    <w:p w:rsidR="002307F9" w:rsidRPr="00FF1C3D" w:rsidRDefault="002307F9" w:rsidP="000A2C8A">
      <w:pPr>
        <w:pStyle w:val="a3"/>
        <w:numPr>
          <w:ilvl w:val="0"/>
          <w:numId w:val="8"/>
        </w:numPr>
        <w:ind w:leftChars="0"/>
        <w:rPr>
          <w:color w:val="000000" w:themeColor="text1"/>
          <w:szCs w:val="21"/>
          <w:shd w:val="pct15" w:color="auto" w:fill="FFFFFF"/>
        </w:rPr>
      </w:pPr>
      <w:r w:rsidRPr="00FF1C3D">
        <w:rPr>
          <w:rFonts w:hint="eastAsia"/>
          <w:color w:val="000000" w:themeColor="text1"/>
          <w:szCs w:val="21"/>
        </w:rPr>
        <w:t>個人戦の場合は、登録された監督・コーチ及び選手のいずれか１名</w:t>
      </w:r>
      <w:r w:rsidR="008D7F62" w:rsidRPr="00C97A78">
        <w:rPr>
          <w:rFonts w:hint="eastAsia"/>
          <w:color w:val="000000" w:themeColor="text1"/>
          <w:szCs w:val="21"/>
        </w:rPr>
        <w:t>として</w:t>
      </w:r>
      <w:r w:rsidR="00FF1C3D" w:rsidRPr="00C97A78">
        <w:rPr>
          <w:rFonts w:hint="eastAsia"/>
          <w:color w:val="000000" w:themeColor="text1"/>
          <w:szCs w:val="21"/>
        </w:rPr>
        <w:t>ベンチに</w:t>
      </w:r>
      <w:r w:rsidR="00C97A78" w:rsidRPr="00C97A78">
        <w:rPr>
          <w:rFonts w:hint="eastAsia"/>
          <w:color w:val="000000" w:themeColor="text1"/>
          <w:szCs w:val="21"/>
        </w:rPr>
        <w:t>入る</w:t>
      </w:r>
      <w:r w:rsidR="00FF1C3D" w:rsidRPr="00C97A78">
        <w:rPr>
          <w:rFonts w:hint="eastAsia"/>
          <w:color w:val="000000" w:themeColor="text1"/>
          <w:szCs w:val="21"/>
        </w:rPr>
        <w:t>ことができる。</w:t>
      </w:r>
    </w:p>
    <w:p w:rsidR="00AE149C" w:rsidRPr="00FF1C3D" w:rsidRDefault="00AE149C" w:rsidP="000A2C8A">
      <w:pPr>
        <w:pStyle w:val="a3"/>
        <w:numPr>
          <w:ilvl w:val="0"/>
          <w:numId w:val="8"/>
        </w:numPr>
        <w:ind w:leftChars="0"/>
        <w:rPr>
          <w:color w:val="000000" w:themeColor="text1"/>
          <w:szCs w:val="21"/>
        </w:rPr>
      </w:pPr>
      <w:r w:rsidRPr="00FF1C3D">
        <w:rPr>
          <w:rFonts w:hint="eastAsia"/>
          <w:color w:val="000000" w:themeColor="text1"/>
          <w:szCs w:val="21"/>
        </w:rPr>
        <w:t>試合前に</w:t>
      </w:r>
      <w:r w:rsidRPr="00FF1C3D">
        <w:rPr>
          <w:color w:val="000000" w:themeColor="text1"/>
          <w:szCs w:val="21"/>
        </w:rPr>
        <w:t>アドバイザーまたは選手が記録用紙のアドバイザー氏名欄に</w:t>
      </w:r>
      <w:r w:rsidRPr="00FF1C3D">
        <w:rPr>
          <w:rFonts w:hint="eastAsia"/>
          <w:color w:val="000000" w:themeColor="text1"/>
          <w:szCs w:val="21"/>
        </w:rPr>
        <w:t>氏名を</w:t>
      </w:r>
      <w:r w:rsidRPr="00FF1C3D">
        <w:rPr>
          <w:color w:val="000000" w:themeColor="text1"/>
          <w:szCs w:val="21"/>
        </w:rPr>
        <w:t>記入する。</w:t>
      </w:r>
    </w:p>
    <w:p w:rsidR="00C97A78" w:rsidRPr="00FF1C3D" w:rsidRDefault="00C97A78" w:rsidP="000A2C8A">
      <w:pPr>
        <w:pStyle w:val="a3"/>
        <w:numPr>
          <w:ilvl w:val="0"/>
          <w:numId w:val="8"/>
        </w:numPr>
        <w:ind w:leftChars="0"/>
        <w:rPr>
          <w:color w:val="000000" w:themeColor="text1"/>
          <w:szCs w:val="21"/>
        </w:rPr>
      </w:pPr>
      <w:r w:rsidRPr="00FF1C3D">
        <w:rPr>
          <w:rFonts w:hint="eastAsia"/>
          <w:color w:val="000000" w:themeColor="text1"/>
          <w:szCs w:val="21"/>
        </w:rPr>
        <w:t>アドバイザー</w:t>
      </w:r>
      <w:r w:rsidRPr="00FF1C3D">
        <w:rPr>
          <w:color w:val="000000" w:themeColor="text1"/>
          <w:szCs w:val="21"/>
        </w:rPr>
        <w:t>（</w:t>
      </w:r>
      <w:r w:rsidRPr="00FF1C3D">
        <w:rPr>
          <w:rFonts w:hint="eastAsia"/>
          <w:color w:val="000000" w:themeColor="text1"/>
          <w:szCs w:val="21"/>
        </w:rPr>
        <w:t>１名</w:t>
      </w:r>
      <w:r w:rsidRPr="00FF1C3D">
        <w:rPr>
          <w:color w:val="000000" w:themeColor="text1"/>
          <w:szCs w:val="21"/>
        </w:rPr>
        <w:t>）</w:t>
      </w:r>
      <w:r w:rsidRPr="00FF1C3D">
        <w:rPr>
          <w:rFonts w:hint="eastAsia"/>
          <w:color w:val="000000" w:themeColor="text1"/>
          <w:szCs w:val="21"/>
        </w:rPr>
        <w:t>は</w:t>
      </w:r>
      <w:r w:rsidRPr="00FF1C3D">
        <w:rPr>
          <w:color w:val="000000" w:themeColor="text1"/>
          <w:szCs w:val="21"/>
        </w:rPr>
        <w:t>、試合開始</w:t>
      </w:r>
      <w:r w:rsidRPr="00FF1C3D">
        <w:rPr>
          <w:rFonts w:hint="eastAsia"/>
          <w:color w:val="000000" w:themeColor="text1"/>
          <w:szCs w:val="21"/>
        </w:rPr>
        <w:t>時</w:t>
      </w:r>
      <w:r w:rsidRPr="00FF1C3D">
        <w:rPr>
          <w:color w:val="000000" w:themeColor="text1"/>
          <w:szCs w:val="21"/>
        </w:rPr>
        <w:t>に選手とともに入場する。</w:t>
      </w:r>
      <w:r w:rsidRPr="00FF1C3D">
        <w:rPr>
          <w:rFonts w:hint="eastAsia"/>
          <w:color w:val="000000" w:themeColor="text1"/>
          <w:szCs w:val="21"/>
        </w:rPr>
        <w:t>また、</w:t>
      </w:r>
      <w:r w:rsidRPr="00FF1C3D">
        <w:rPr>
          <w:color w:val="000000" w:themeColor="text1"/>
          <w:szCs w:val="21"/>
        </w:rPr>
        <w:t>試合中にベンチに入ること</w:t>
      </w:r>
      <w:r w:rsidRPr="00FF1C3D">
        <w:rPr>
          <w:rFonts w:hint="eastAsia"/>
          <w:color w:val="000000" w:themeColor="text1"/>
          <w:szCs w:val="21"/>
        </w:rPr>
        <w:t>も</w:t>
      </w:r>
      <w:r w:rsidRPr="00FF1C3D">
        <w:rPr>
          <w:color w:val="000000" w:themeColor="text1"/>
          <w:szCs w:val="21"/>
        </w:rPr>
        <w:t>できる。</w:t>
      </w:r>
      <w:r w:rsidRPr="00FF1C3D">
        <w:rPr>
          <w:rFonts w:hint="eastAsia"/>
          <w:color w:val="000000" w:themeColor="text1"/>
          <w:szCs w:val="21"/>
        </w:rPr>
        <w:t>試合途中で</w:t>
      </w:r>
      <w:r w:rsidRPr="00FF1C3D">
        <w:rPr>
          <w:color w:val="000000" w:themeColor="text1"/>
          <w:szCs w:val="21"/>
        </w:rPr>
        <w:t>コートを離れた場合でも、そのコートに復帰する</w:t>
      </w:r>
      <w:r w:rsidRPr="00FF1C3D">
        <w:rPr>
          <w:rFonts w:hint="eastAsia"/>
          <w:color w:val="000000" w:themeColor="text1"/>
          <w:szCs w:val="21"/>
        </w:rPr>
        <w:t>ことができる。</w:t>
      </w:r>
    </w:p>
    <w:p w:rsidR="00AE149C" w:rsidRPr="00C97A78" w:rsidRDefault="00AE149C" w:rsidP="000A2C8A">
      <w:pPr>
        <w:pStyle w:val="a3"/>
        <w:ind w:leftChars="0" w:left="720"/>
        <w:rPr>
          <w:color w:val="000000" w:themeColor="text1"/>
          <w:szCs w:val="21"/>
        </w:rPr>
      </w:pPr>
    </w:p>
    <w:p w:rsidR="00DA34EE" w:rsidRPr="00FF1C3D" w:rsidRDefault="00DA34EE" w:rsidP="000A2C8A">
      <w:pPr>
        <w:ind w:left="630" w:hangingChars="300" w:hanging="630"/>
        <w:rPr>
          <w:color w:val="000000" w:themeColor="text1"/>
          <w:szCs w:val="21"/>
        </w:rPr>
      </w:pPr>
      <w:r w:rsidRPr="00FF1C3D">
        <w:rPr>
          <w:rFonts w:hint="eastAsia"/>
          <w:color w:val="000000" w:themeColor="text1"/>
          <w:szCs w:val="21"/>
        </w:rPr>
        <w:t>１</w:t>
      </w:r>
      <w:r w:rsidR="00C97A78">
        <w:rPr>
          <w:rFonts w:hint="eastAsia"/>
          <w:color w:val="000000" w:themeColor="text1"/>
          <w:szCs w:val="21"/>
        </w:rPr>
        <w:t>１</w:t>
      </w:r>
      <w:r w:rsidRPr="00FF1C3D">
        <w:rPr>
          <w:rFonts w:hint="eastAsia"/>
          <w:color w:val="000000" w:themeColor="text1"/>
          <w:szCs w:val="21"/>
        </w:rPr>
        <w:t xml:space="preserve">　競技の進行は、原則としてタイムテーブルによる。ただし、試合時間が遅延した場合は、コート変更を行うことがあるので、</w:t>
      </w:r>
      <w:r w:rsidR="00510852">
        <w:rPr>
          <w:rFonts w:hint="eastAsia"/>
          <w:color w:val="000000" w:themeColor="text1"/>
          <w:szCs w:val="21"/>
        </w:rPr>
        <w:t>タイムテーブルより早く試合を行う場合がある。</w:t>
      </w:r>
      <w:r w:rsidRPr="00FF1C3D">
        <w:rPr>
          <w:rFonts w:hint="eastAsia"/>
          <w:color w:val="000000" w:themeColor="text1"/>
          <w:szCs w:val="21"/>
        </w:rPr>
        <w:t>連絡（情報保障や放送）に注意し</w:t>
      </w:r>
      <w:r w:rsidR="00AE149C" w:rsidRPr="00FF1C3D">
        <w:rPr>
          <w:rFonts w:hint="eastAsia"/>
          <w:color w:val="000000" w:themeColor="text1"/>
          <w:szCs w:val="21"/>
        </w:rPr>
        <w:t>、</w:t>
      </w:r>
      <w:r w:rsidRPr="00FF1C3D">
        <w:rPr>
          <w:rFonts w:hint="eastAsia"/>
          <w:color w:val="000000" w:themeColor="text1"/>
          <w:szCs w:val="21"/>
        </w:rPr>
        <w:t>指示に従うこととする。</w:t>
      </w:r>
    </w:p>
    <w:p w:rsidR="00AE149C" w:rsidRPr="00FF1C3D" w:rsidRDefault="00AE149C" w:rsidP="000A2C8A">
      <w:pPr>
        <w:ind w:left="630" w:hangingChars="300" w:hanging="630"/>
        <w:rPr>
          <w:color w:val="000000" w:themeColor="text1"/>
          <w:szCs w:val="21"/>
        </w:rPr>
      </w:pPr>
    </w:p>
    <w:p w:rsidR="00FF1C3D" w:rsidRPr="00510852" w:rsidRDefault="00AA1DBD" w:rsidP="000A2C8A">
      <w:pPr>
        <w:ind w:left="630" w:hangingChars="300" w:hanging="630"/>
        <w:rPr>
          <w:strike/>
          <w:color w:val="000000" w:themeColor="text1"/>
          <w:szCs w:val="21"/>
          <w:shd w:val="pct15" w:color="auto" w:fill="FFFFFF"/>
        </w:rPr>
      </w:pPr>
      <w:r w:rsidRPr="00FF1C3D">
        <w:rPr>
          <w:rFonts w:hint="eastAsia"/>
          <w:color w:val="000000" w:themeColor="text1"/>
          <w:szCs w:val="21"/>
        </w:rPr>
        <w:t>１</w:t>
      </w:r>
      <w:r w:rsidR="00510852">
        <w:rPr>
          <w:rFonts w:hint="eastAsia"/>
          <w:color w:val="000000" w:themeColor="text1"/>
          <w:szCs w:val="21"/>
        </w:rPr>
        <w:t>２</w:t>
      </w:r>
      <w:r w:rsidRPr="00FF1C3D">
        <w:rPr>
          <w:rFonts w:hint="eastAsia"/>
          <w:color w:val="000000" w:themeColor="text1"/>
          <w:szCs w:val="21"/>
        </w:rPr>
        <w:t xml:space="preserve">　ベンチ</w:t>
      </w:r>
      <w:r w:rsidR="005C575A" w:rsidRPr="00FF1C3D">
        <w:rPr>
          <w:rFonts w:hint="eastAsia"/>
          <w:color w:val="000000" w:themeColor="text1"/>
          <w:szCs w:val="21"/>
        </w:rPr>
        <w:t>の位置</w:t>
      </w:r>
      <w:r w:rsidR="00AE149C" w:rsidRPr="00FF1C3D">
        <w:rPr>
          <w:rFonts w:hint="eastAsia"/>
          <w:color w:val="000000" w:themeColor="text1"/>
          <w:szCs w:val="21"/>
        </w:rPr>
        <w:t>は、</w:t>
      </w:r>
      <w:r w:rsidR="00382628" w:rsidRPr="00510852">
        <w:rPr>
          <w:rFonts w:hint="eastAsia"/>
          <w:szCs w:val="21"/>
        </w:rPr>
        <w:t>本部席側に若い番号のチーム・選手が入る</w:t>
      </w:r>
      <w:r w:rsidR="00382628">
        <w:rPr>
          <w:rFonts w:hint="eastAsia"/>
          <w:color w:val="000000" w:themeColor="text1"/>
          <w:szCs w:val="21"/>
        </w:rPr>
        <w:t>。</w:t>
      </w:r>
    </w:p>
    <w:p w:rsidR="00AD7D74" w:rsidRPr="00510852" w:rsidRDefault="00FF1C3D" w:rsidP="000A2C8A">
      <w:pPr>
        <w:ind w:left="630" w:hangingChars="300" w:hanging="630"/>
        <w:rPr>
          <w:color w:val="000000" w:themeColor="text1"/>
          <w:szCs w:val="21"/>
        </w:rPr>
      </w:pPr>
      <w:r w:rsidRPr="00510852">
        <w:rPr>
          <w:rFonts w:hint="eastAsia"/>
          <w:color w:val="000000" w:themeColor="text1"/>
          <w:szCs w:val="21"/>
        </w:rPr>
        <w:t>１</w:t>
      </w:r>
      <w:r w:rsidR="00510852" w:rsidRPr="00510852">
        <w:rPr>
          <w:rFonts w:hint="eastAsia"/>
          <w:color w:val="000000" w:themeColor="text1"/>
          <w:szCs w:val="21"/>
        </w:rPr>
        <w:t>３</w:t>
      </w:r>
      <w:r w:rsidRPr="00510852">
        <w:rPr>
          <w:rFonts w:hint="eastAsia"/>
          <w:color w:val="000000" w:themeColor="text1"/>
          <w:szCs w:val="21"/>
        </w:rPr>
        <w:t xml:space="preserve">　審判については</w:t>
      </w:r>
      <w:r w:rsidR="00C86921" w:rsidRPr="00510852">
        <w:rPr>
          <w:rFonts w:hint="eastAsia"/>
          <w:color w:val="000000" w:themeColor="text1"/>
          <w:szCs w:val="21"/>
        </w:rPr>
        <w:t>、</w:t>
      </w:r>
      <w:r w:rsidRPr="00510852">
        <w:rPr>
          <w:rFonts w:hint="eastAsia"/>
          <w:color w:val="000000" w:themeColor="text1"/>
          <w:szCs w:val="21"/>
        </w:rPr>
        <w:t>本大会は原則として１人審判で行</w:t>
      </w:r>
      <w:bookmarkStart w:id="1" w:name="_GoBack"/>
      <w:bookmarkEnd w:id="1"/>
      <w:r w:rsidRPr="00510852">
        <w:rPr>
          <w:rFonts w:hint="eastAsia"/>
          <w:color w:val="000000" w:themeColor="text1"/>
          <w:szCs w:val="21"/>
        </w:rPr>
        <w:t>う。なお、各競技種目準決勝戦からは２審制で行う。</w:t>
      </w:r>
    </w:p>
    <w:p w:rsidR="00382628" w:rsidRDefault="00382628" w:rsidP="000A2C8A">
      <w:pPr>
        <w:ind w:left="630" w:hangingChars="300" w:hanging="630"/>
        <w:rPr>
          <w:color w:val="000000" w:themeColor="text1"/>
          <w:szCs w:val="21"/>
          <w:shd w:val="pct15" w:color="auto" w:fill="FFFFFF"/>
        </w:rPr>
      </w:pPr>
    </w:p>
    <w:sectPr w:rsidR="00382628" w:rsidSect="000A2C8A">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227" w:gutter="0"/>
      <w:pgNumType w:start="15"/>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C79" w:rsidRDefault="00C54C79" w:rsidP="00C54C79">
      <w:r>
        <w:separator/>
      </w:r>
    </w:p>
  </w:endnote>
  <w:endnote w:type="continuationSeparator" w:id="0">
    <w:p w:rsidR="00C54C79" w:rsidRDefault="00C54C79" w:rsidP="00C54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E7" w:rsidRDefault="00DA36E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787417"/>
      <w:docPartObj>
        <w:docPartGallery w:val="Page Numbers (Bottom of Page)"/>
        <w:docPartUnique/>
      </w:docPartObj>
    </w:sdtPr>
    <w:sdtEndPr/>
    <w:sdtContent>
      <w:p w:rsidR="00DF342C" w:rsidRDefault="00DF342C">
        <w:pPr>
          <w:pStyle w:val="a8"/>
          <w:jc w:val="center"/>
        </w:pPr>
        <w:r>
          <w:fldChar w:fldCharType="begin"/>
        </w:r>
        <w:r>
          <w:instrText>PAGE   \* MERGEFORMAT</w:instrText>
        </w:r>
        <w:r>
          <w:fldChar w:fldCharType="separate"/>
        </w:r>
        <w:r>
          <w:rPr>
            <w:lang w:val="ja-JP"/>
          </w:rPr>
          <w:t>2</w:t>
        </w:r>
        <w:r>
          <w:fldChar w:fldCharType="end"/>
        </w:r>
      </w:p>
    </w:sdtContent>
  </w:sdt>
  <w:p w:rsidR="00D84404" w:rsidRDefault="00D8440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E7" w:rsidRDefault="00DA36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C79" w:rsidRDefault="00C54C79" w:rsidP="00C54C79">
      <w:r>
        <w:separator/>
      </w:r>
    </w:p>
  </w:footnote>
  <w:footnote w:type="continuationSeparator" w:id="0">
    <w:p w:rsidR="00C54C79" w:rsidRDefault="00C54C79" w:rsidP="00C54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E7" w:rsidRDefault="00DA36E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E7" w:rsidRDefault="00DA36E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E7" w:rsidRDefault="00DA36E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1A49"/>
    <w:multiLevelType w:val="hybridMultilevel"/>
    <w:tmpl w:val="8F3A39A6"/>
    <w:lvl w:ilvl="0" w:tplc="E93675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D4EF1"/>
    <w:multiLevelType w:val="hybridMultilevel"/>
    <w:tmpl w:val="6AB8AE94"/>
    <w:lvl w:ilvl="0" w:tplc="20F844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257F6E"/>
    <w:multiLevelType w:val="hybridMultilevel"/>
    <w:tmpl w:val="C3CE36A2"/>
    <w:lvl w:ilvl="0" w:tplc="69AC5868">
      <w:start w:val="1"/>
      <w:numFmt w:val="decimalFullWidth"/>
      <w:lvlText w:val="（%1）"/>
      <w:lvlJc w:val="left"/>
      <w:pPr>
        <w:ind w:left="720" w:hanging="720"/>
      </w:pPr>
      <w:rPr>
        <w:rFonts w:hint="default"/>
        <w:lang w:val="en-US"/>
      </w:rPr>
    </w:lvl>
    <w:lvl w:ilvl="1" w:tplc="C1A2149A">
      <w:start w:val="1"/>
      <w:numFmt w:val="bullet"/>
      <w:lvlText w:val="※"/>
      <w:lvlJc w:val="left"/>
      <w:pPr>
        <w:ind w:left="780" w:hanging="360"/>
      </w:pPr>
      <w:rPr>
        <w:rFonts w:ascii="ＭＳ 明朝" w:eastAsia="ＭＳ 明朝" w:hAnsi="ＭＳ 明朝" w:cstheme="minorBidi" w:hint="eastAsia"/>
      </w:rPr>
    </w:lvl>
    <w:lvl w:ilvl="2" w:tplc="D3C49D7C">
      <w:start w:val="1"/>
      <w:numFmt w:val="decimalEnclosedCircle"/>
      <w:lvlText w:val="%3"/>
      <w:lvlJc w:val="left"/>
      <w:pPr>
        <w:ind w:left="927" w:hanging="360"/>
      </w:pPr>
      <w:rPr>
        <w:rFonts w:asciiTheme="minorHAnsi" w:eastAsiaTheme="minorEastAsia" w:hAnsiTheme="minorHAnsi" w:cstheme="minorBidi"/>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5E47BC"/>
    <w:multiLevelType w:val="hybridMultilevel"/>
    <w:tmpl w:val="712866D6"/>
    <w:lvl w:ilvl="0" w:tplc="65A6E8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D31E9F"/>
    <w:multiLevelType w:val="hybridMultilevel"/>
    <w:tmpl w:val="4E4C39EA"/>
    <w:lvl w:ilvl="0" w:tplc="3F5AD6B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627627"/>
    <w:multiLevelType w:val="hybridMultilevel"/>
    <w:tmpl w:val="F2D471F0"/>
    <w:lvl w:ilvl="0" w:tplc="875E8D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07D6DEE"/>
    <w:multiLevelType w:val="hybridMultilevel"/>
    <w:tmpl w:val="36549A94"/>
    <w:lvl w:ilvl="0" w:tplc="234EE6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661097"/>
    <w:multiLevelType w:val="hybridMultilevel"/>
    <w:tmpl w:val="40C29DBA"/>
    <w:lvl w:ilvl="0" w:tplc="40C093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3D821E2"/>
    <w:multiLevelType w:val="hybridMultilevel"/>
    <w:tmpl w:val="6BEA8A6A"/>
    <w:lvl w:ilvl="0" w:tplc="64CA11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4"/>
  </w:num>
  <w:num w:numId="4">
    <w:abstractNumId w:val="3"/>
  </w:num>
  <w:num w:numId="5">
    <w:abstractNumId w:val="2"/>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rawingGridVerticalSpacing w:val="179"/>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B82"/>
    <w:rsid w:val="00034C76"/>
    <w:rsid w:val="000A182D"/>
    <w:rsid w:val="000A2C8A"/>
    <w:rsid w:val="000A788F"/>
    <w:rsid w:val="000C5D56"/>
    <w:rsid w:val="000D0951"/>
    <w:rsid w:val="00160EC8"/>
    <w:rsid w:val="00187AE6"/>
    <w:rsid w:val="001C4E5F"/>
    <w:rsid w:val="002233E1"/>
    <w:rsid w:val="002307F9"/>
    <w:rsid w:val="00257A8E"/>
    <w:rsid w:val="00276898"/>
    <w:rsid w:val="002775B4"/>
    <w:rsid w:val="002E63B1"/>
    <w:rsid w:val="00382628"/>
    <w:rsid w:val="00394823"/>
    <w:rsid w:val="003E4851"/>
    <w:rsid w:val="004003F1"/>
    <w:rsid w:val="004044E7"/>
    <w:rsid w:val="00410D57"/>
    <w:rsid w:val="00411FD4"/>
    <w:rsid w:val="0043753E"/>
    <w:rsid w:val="00444958"/>
    <w:rsid w:val="004658C7"/>
    <w:rsid w:val="004D6963"/>
    <w:rsid w:val="00502C02"/>
    <w:rsid w:val="00510852"/>
    <w:rsid w:val="0051335A"/>
    <w:rsid w:val="005239DB"/>
    <w:rsid w:val="00582F36"/>
    <w:rsid w:val="00593B61"/>
    <w:rsid w:val="005C575A"/>
    <w:rsid w:val="005F3E2D"/>
    <w:rsid w:val="00603B53"/>
    <w:rsid w:val="006A1898"/>
    <w:rsid w:val="006A6AD9"/>
    <w:rsid w:val="006E16A1"/>
    <w:rsid w:val="00703E89"/>
    <w:rsid w:val="007063AB"/>
    <w:rsid w:val="007169A8"/>
    <w:rsid w:val="00736C62"/>
    <w:rsid w:val="00747C84"/>
    <w:rsid w:val="0075238A"/>
    <w:rsid w:val="007566EA"/>
    <w:rsid w:val="00793245"/>
    <w:rsid w:val="007A52B0"/>
    <w:rsid w:val="007F0324"/>
    <w:rsid w:val="00811DB2"/>
    <w:rsid w:val="00834068"/>
    <w:rsid w:val="00864F79"/>
    <w:rsid w:val="008A31BE"/>
    <w:rsid w:val="008D7F62"/>
    <w:rsid w:val="0090284D"/>
    <w:rsid w:val="00912D34"/>
    <w:rsid w:val="00967CDE"/>
    <w:rsid w:val="009837EE"/>
    <w:rsid w:val="00993F61"/>
    <w:rsid w:val="00994C62"/>
    <w:rsid w:val="009C59BB"/>
    <w:rsid w:val="009D4D81"/>
    <w:rsid w:val="00A07E73"/>
    <w:rsid w:val="00A56B1A"/>
    <w:rsid w:val="00AA1DBD"/>
    <w:rsid w:val="00AD7D74"/>
    <w:rsid w:val="00AE149C"/>
    <w:rsid w:val="00B17355"/>
    <w:rsid w:val="00B72420"/>
    <w:rsid w:val="00B80CAD"/>
    <w:rsid w:val="00BB0D40"/>
    <w:rsid w:val="00BE6AC9"/>
    <w:rsid w:val="00BF1B1B"/>
    <w:rsid w:val="00C05BF2"/>
    <w:rsid w:val="00C33A6F"/>
    <w:rsid w:val="00C54C79"/>
    <w:rsid w:val="00C86921"/>
    <w:rsid w:val="00C97A78"/>
    <w:rsid w:val="00CA3EFA"/>
    <w:rsid w:val="00CC5020"/>
    <w:rsid w:val="00CC5A5A"/>
    <w:rsid w:val="00CD57D0"/>
    <w:rsid w:val="00CF2099"/>
    <w:rsid w:val="00D05B82"/>
    <w:rsid w:val="00D339F5"/>
    <w:rsid w:val="00D42BE8"/>
    <w:rsid w:val="00D84404"/>
    <w:rsid w:val="00DA34EE"/>
    <w:rsid w:val="00DA36E7"/>
    <w:rsid w:val="00DC6599"/>
    <w:rsid w:val="00DF342C"/>
    <w:rsid w:val="00E4465F"/>
    <w:rsid w:val="00E903B8"/>
    <w:rsid w:val="00EC1150"/>
    <w:rsid w:val="00EC7639"/>
    <w:rsid w:val="00EC7E08"/>
    <w:rsid w:val="00EF0837"/>
    <w:rsid w:val="00F00C88"/>
    <w:rsid w:val="00F01C38"/>
    <w:rsid w:val="00F301BC"/>
    <w:rsid w:val="00FF1C3D"/>
    <w:rsid w:val="00FF51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BFE4452"/>
  <w15:docId w15:val="{5FFFE7BE-E1BA-447F-A635-7D1DCA7A2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3B53"/>
    <w:pPr>
      <w:ind w:leftChars="400" w:left="840"/>
    </w:pPr>
  </w:style>
  <w:style w:type="paragraph" w:styleId="a4">
    <w:name w:val="Balloon Text"/>
    <w:basedOn w:val="a"/>
    <w:link w:val="a5"/>
    <w:uiPriority w:val="99"/>
    <w:semiHidden/>
    <w:unhideWhenUsed/>
    <w:rsid w:val="00C05BF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05BF2"/>
    <w:rPr>
      <w:rFonts w:asciiTheme="majorHAnsi" w:eastAsiaTheme="majorEastAsia" w:hAnsiTheme="majorHAnsi" w:cstheme="majorBidi"/>
      <w:sz w:val="18"/>
      <w:szCs w:val="18"/>
    </w:rPr>
  </w:style>
  <w:style w:type="paragraph" w:styleId="a6">
    <w:name w:val="header"/>
    <w:basedOn w:val="a"/>
    <w:link w:val="a7"/>
    <w:uiPriority w:val="99"/>
    <w:unhideWhenUsed/>
    <w:rsid w:val="00C54C79"/>
    <w:pPr>
      <w:tabs>
        <w:tab w:val="center" w:pos="4252"/>
        <w:tab w:val="right" w:pos="8504"/>
      </w:tabs>
      <w:snapToGrid w:val="0"/>
    </w:pPr>
  </w:style>
  <w:style w:type="character" w:customStyle="1" w:styleId="a7">
    <w:name w:val="ヘッダー (文字)"/>
    <w:basedOn w:val="a0"/>
    <w:link w:val="a6"/>
    <w:uiPriority w:val="99"/>
    <w:rsid w:val="00C54C79"/>
  </w:style>
  <w:style w:type="paragraph" w:styleId="a8">
    <w:name w:val="footer"/>
    <w:basedOn w:val="a"/>
    <w:link w:val="a9"/>
    <w:uiPriority w:val="99"/>
    <w:unhideWhenUsed/>
    <w:rsid w:val="00C54C79"/>
    <w:pPr>
      <w:tabs>
        <w:tab w:val="center" w:pos="4252"/>
        <w:tab w:val="right" w:pos="8504"/>
      </w:tabs>
      <w:snapToGrid w:val="0"/>
    </w:pPr>
  </w:style>
  <w:style w:type="character" w:customStyle="1" w:styleId="a9">
    <w:name w:val="フッター (文字)"/>
    <w:basedOn w:val="a0"/>
    <w:link w:val="a8"/>
    <w:uiPriority w:val="99"/>
    <w:rsid w:val="00C54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7F5C1-82A2-414A-918F-3DD6378B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377</Words>
  <Characters>2151</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渡部誠治</dc:creator>
  <cp:lastModifiedBy>K20-2038</cp:lastModifiedBy>
  <cp:revision>17</cp:revision>
  <cp:lastPrinted>2022-09-29T09:27:00Z</cp:lastPrinted>
  <dcterms:created xsi:type="dcterms:W3CDTF">2022-09-06T06:02:00Z</dcterms:created>
  <dcterms:modified xsi:type="dcterms:W3CDTF">2022-10-11T11:45:00Z</dcterms:modified>
</cp:coreProperties>
</file>